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7" w:type="dxa"/>
        <w:jc w:val="center"/>
        <w:tblLayout w:type="fixed"/>
        <w:tblLook w:val="0000" w:firstRow="0" w:lastRow="0" w:firstColumn="0" w:lastColumn="0" w:noHBand="0" w:noVBand="0"/>
      </w:tblPr>
      <w:tblGrid>
        <w:gridCol w:w="1168"/>
        <w:gridCol w:w="3240"/>
        <w:gridCol w:w="1170"/>
        <w:gridCol w:w="2589"/>
        <w:gridCol w:w="2160"/>
      </w:tblGrid>
      <w:tr w:rsidR="008A24D5" w:rsidRPr="00842D12" w14:paraId="2C88C7B6" w14:textId="77777777" w:rsidTr="006C01F3">
        <w:trPr>
          <w:trHeight w:val="800"/>
          <w:jc w:val="center"/>
        </w:trPr>
        <w:tc>
          <w:tcPr>
            <w:tcW w:w="10327" w:type="dxa"/>
            <w:gridSpan w:val="5"/>
          </w:tcPr>
          <w:p w14:paraId="2B490D1C" w14:textId="77777777" w:rsidR="008A24D5" w:rsidRPr="00842D12" w:rsidRDefault="008A24D5" w:rsidP="00B77194">
            <w:pPr>
              <w:jc w:val="center"/>
              <w:rPr>
                <w:b/>
                <w:sz w:val="30"/>
                <w:lang w:val="es-ES"/>
              </w:rPr>
            </w:pPr>
            <w:r w:rsidRPr="00842D12">
              <w:rPr>
                <w:b/>
                <w:sz w:val="30"/>
                <w:lang w:val="es-ES"/>
              </w:rPr>
              <w:t>M E M O R A N D U M</w:t>
            </w:r>
          </w:p>
        </w:tc>
      </w:tr>
      <w:tr w:rsidR="008A24D5" w14:paraId="32BABB1A" w14:textId="77777777" w:rsidTr="006C01F3">
        <w:trPr>
          <w:trHeight w:val="600"/>
          <w:jc w:val="center"/>
        </w:trPr>
        <w:tc>
          <w:tcPr>
            <w:tcW w:w="1168" w:type="dxa"/>
          </w:tcPr>
          <w:p w14:paraId="1662511C" w14:textId="77777777" w:rsidR="008A24D5" w:rsidRDefault="008A24D5" w:rsidP="00B77194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From: </w:t>
            </w:r>
          </w:p>
        </w:tc>
        <w:tc>
          <w:tcPr>
            <w:tcW w:w="3240" w:type="dxa"/>
          </w:tcPr>
          <w:p w14:paraId="54CE574B" w14:textId="47648552" w:rsidR="006C01F3" w:rsidRDefault="006C01F3" w:rsidP="00B77194">
            <w:pPr>
              <w:rPr>
                <w:lang w:val="en-GB"/>
              </w:rPr>
            </w:pPr>
            <w:bookmarkStart w:id="0" w:name="from"/>
            <w:bookmarkEnd w:id="0"/>
            <w:r>
              <w:rPr>
                <w:lang w:val="en-GB"/>
              </w:rPr>
              <w:t xml:space="preserve"> </w:t>
            </w:r>
          </w:p>
        </w:tc>
        <w:tc>
          <w:tcPr>
            <w:tcW w:w="1170" w:type="dxa"/>
          </w:tcPr>
          <w:p w14:paraId="0AF7B3F6" w14:textId="77777777" w:rsidR="008A24D5" w:rsidRDefault="008A24D5" w:rsidP="00B77194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To: </w:t>
            </w:r>
          </w:p>
        </w:tc>
        <w:tc>
          <w:tcPr>
            <w:tcW w:w="2589" w:type="dxa"/>
          </w:tcPr>
          <w:p w14:paraId="5BBFA46E" w14:textId="0065577C" w:rsidR="008A24D5" w:rsidRDefault="008A24D5" w:rsidP="00B77194">
            <w:pPr>
              <w:rPr>
                <w:lang w:val="en-GB"/>
              </w:rPr>
            </w:pPr>
            <w:bookmarkStart w:id="1" w:name="to"/>
            <w:bookmarkEnd w:id="1"/>
          </w:p>
        </w:tc>
        <w:tc>
          <w:tcPr>
            <w:tcW w:w="2160" w:type="dxa"/>
          </w:tcPr>
          <w:p w14:paraId="6213F569" w14:textId="765B6BB5" w:rsidR="008A24D5" w:rsidRDefault="008A24D5" w:rsidP="00B77194">
            <w:pPr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Date:</w:t>
            </w:r>
            <w:r>
              <w:rPr>
                <w:b/>
                <w:lang w:val="en-GB"/>
              </w:rPr>
              <w:t xml:space="preserve"> </w:t>
            </w:r>
          </w:p>
        </w:tc>
      </w:tr>
      <w:tr w:rsidR="008A24D5" w14:paraId="46CCC535" w14:textId="77777777" w:rsidTr="006C01F3">
        <w:trPr>
          <w:trHeight w:val="600"/>
          <w:jc w:val="center"/>
        </w:trPr>
        <w:tc>
          <w:tcPr>
            <w:tcW w:w="1168" w:type="dxa"/>
          </w:tcPr>
          <w:p w14:paraId="40A894E2" w14:textId="77777777" w:rsidR="008A24D5" w:rsidRDefault="008A24D5" w:rsidP="00B77194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Our ref: </w:t>
            </w:r>
          </w:p>
        </w:tc>
        <w:bookmarkStart w:id="2" w:name="ourref"/>
        <w:bookmarkEnd w:id="2"/>
        <w:tc>
          <w:tcPr>
            <w:tcW w:w="3240" w:type="dxa"/>
          </w:tcPr>
          <w:p w14:paraId="1E648409" w14:textId="77777777" w:rsidR="008A24D5" w:rsidRDefault="008A24D5" w:rsidP="00B77194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3"/>
          </w:p>
        </w:tc>
        <w:tc>
          <w:tcPr>
            <w:tcW w:w="1170" w:type="dxa"/>
          </w:tcPr>
          <w:p w14:paraId="112A1042" w14:textId="77777777" w:rsidR="008A24D5" w:rsidRDefault="008A24D5" w:rsidP="00B77194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Attention: </w:t>
            </w:r>
          </w:p>
        </w:tc>
        <w:bookmarkStart w:id="4" w:name="attention"/>
        <w:bookmarkEnd w:id="4"/>
        <w:tc>
          <w:tcPr>
            <w:tcW w:w="4749" w:type="dxa"/>
            <w:gridSpan w:val="2"/>
          </w:tcPr>
          <w:p w14:paraId="15BE764A" w14:textId="77777777" w:rsidR="008A24D5" w:rsidRDefault="008A24D5" w:rsidP="00B77194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5"/>
          </w:p>
        </w:tc>
      </w:tr>
      <w:tr w:rsidR="008A24D5" w14:paraId="1D41705A" w14:textId="77777777" w:rsidTr="006C01F3">
        <w:trPr>
          <w:trHeight w:val="600"/>
          <w:jc w:val="center"/>
        </w:trPr>
        <w:tc>
          <w:tcPr>
            <w:tcW w:w="1168" w:type="dxa"/>
          </w:tcPr>
          <w:p w14:paraId="38B6514E" w14:textId="77777777" w:rsidR="008A24D5" w:rsidRDefault="008A24D5" w:rsidP="00B77194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Your ref: </w:t>
            </w:r>
          </w:p>
        </w:tc>
        <w:bookmarkStart w:id="6" w:name="yourref"/>
        <w:bookmarkEnd w:id="6"/>
        <w:tc>
          <w:tcPr>
            <w:tcW w:w="3240" w:type="dxa"/>
          </w:tcPr>
          <w:p w14:paraId="4559E903" w14:textId="77777777" w:rsidR="008A24D5" w:rsidRDefault="008A24D5" w:rsidP="00B77194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7"/>
          </w:p>
        </w:tc>
        <w:tc>
          <w:tcPr>
            <w:tcW w:w="1170" w:type="dxa"/>
          </w:tcPr>
          <w:p w14:paraId="254D0377" w14:textId="77777777" w:rsidR="008A24D5" w:rsidRDefault="008A24D5" w:rsidP="00B77194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Through:</w:t>
            </w:r>
          </w:p>
        </w:tc>
        <w:tc>
          <w:tcPr>
            <w:tcW w:w="4749" w:type="dxa"/>
            <w:gridSpan w:val="2"/>
          </w:tcPr>
          <w:p w14:paraId="168AAAE0" w14:textId="77777777" w:rsidR="008A24D5" w:rsidRDefault="008A24D5" w:rsidP="00B77194">
            <w:pPr>
              <w:rPr>
                <w:lang w:val="en-GB"/>
              </w:rPr>
            </w:pPr>
            <w:bookmarkStart w:id="8" w:name="through"/>
            <w:bookmarkEnd w:id="8"/>
            <w:r>
              <w:rPr>
                <w:lang w:val="en-GB"/>
              </w:rPr>
              <w:t>Department Director</w:t>
            </w:r>
          </w:p>
          <w:p w14:paraId="60CA0128" w14:textId="77777777" w:rsidR="008A24D5" w:rsidRDefault="008A24D5" w:rsidP="00B77194">
            <w:pPr>
              <w:rPr>
                <w:lang w:val="en-GB"/>
              </w:rPr>
            </w:pPr>
          </w:p>
          <w:p w14:paraId="409B34B2" w14:textId="77777777" w:rsidR="008A24D5" w:rsidRPr="00635E4E" w:rsidRDefault="008A24D5" w:rsidP="00B77194">
            <w:pPr>
              <w:rPr>
                <w:lang w:val="en-GB"/>
              </w:rPr>
            </w:pPr>
          </w:p>
        </w:tc>
      </w:tr>
      <w:tr w:rsidR="008A24D5" w14:paraId="1F3F1707" w14:textId="77777777" w:rsidTr="006C01F3">
        <w:trPr>
          <w:trHeight w:val="600"/>
          <w:jc w:val="center"/>
        </w:trPr>
        <w:tc>
          <w:tcPr>
            <w:tcW w:w="1168" w:type="dxa"/>
          </w:tcPr>
          <w:p w14:paraId="727FDE72" w14:textId="77777777" w:rsidR="008A24D5" w:rsidRDefault="008A24D5" w:rsidP="00B77194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Originator: </w:t>
            </w:r>
          </w:p>
        </w:tc>
        <w:bookmarkStart w:id="9" w:name="origin"/>
        <w:bookmarkEnd w:id="9"/>
        <w:tc>
          <w:tcPr>
            <w:tcW w:w="3240" w:type="dxa"/>
          </w:tcPr>
          <w:p w14:paraId="2E85ACA2" w14:textId="77777777" w:rsidR="008A24D5" w:rsidRDefault="008A24D5" w:rsidP="00B77194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10"/>
          </w:p>
        </w:tc>
        <w:tc>
          <w:tcPr>
            <w:tcW w:w="1170" w:type="dxa"/>
          </w:tcPr>
          <w:p w14:paraId="593C8802" w14:textId="77777777" w:rsidR="008A24D5" w:rsidRDefault="008A24D5" w:rsidP="00B77194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Subject:</w:t>
            </w:r>
          </w:p>
        </w:tc>
        <w:tc>
          <w:tcPr>
            <w:tcW w:w="4749" w:type="dxa"/>
            <w:gridSpan w:val="2"/>
          </w:tcPr>
          <w:p w14:paraId="023AA7AC" w14:textId="77777777" w:rsidR="008A24D5" w:rsidRDefault="008A24D5" w:rsidP="00B77194">
            <w:pPr>
              <w:rPr>
                <w:lang w:val="en-GB"/>
              </w:rPr>
            </w:pPr>
            <w:r>
              <w:rPr>
                <w:lang w:val="en-GB"/>
              </w:rPr>
              <w:t>PROPOSAL FOR SHORT-TERM DEVELOPMENTAL ASSIGNMENT IN (DEPARTMENT) – (DUTY STATION)</w:t>
            </w:r>
          </w:p>
        </w:tc>
      </w:tr>
    </w:tbl>
    <w:p w14:paraId="52631B18" w14:textId="77777777" w:rsidR="008A24D5" w:rsidRDefault="008A24D5" w:rsidP="008A24D5">
      <w:pPr>
        <w:pBdr>
          <w:bottom w:val="single" w:sz="6" w:space="1" w:color="auto"/>
        </w:pBdr>
        <w:ind w:left="-426" w:right="-285"/>
        <w:rPr>
          <w:lang w:val="en-GB"/>
        </w:rPr>
      </w:pPr>
    </w:p>
    <w:p w14:paraId="3F13575D" w14:textId="77777777" w:rsidR="008A24D5" w:rsidRPr="00635E4E" w:rsidRDefault="008A24D5" w:rsidP="008A24D5">
      <w:pPr>
        <w:jc w:val="both"/>
        <w:rPr>
          <w:lang w:val="en-GB"/>
        </w:rPr>
      </w:pPr>
    </w:p>
    <w:p w14:paraId="640B56FC" w14:textId="77777777" w:rsidR="008A24D5" w:rsidRDefault="008A24D5" w:rsidP="008A24D5">
      <w:pPr>
        <w:jc w:val="both"/>
      </w:pPr>
      <w:r>
        <w:t xml:space="preserve">(Major office, department) would like to avail of the new policy on Short-term Developmental Assignments </w:t>
      </w:r>
      <w:proofErr w:type="gramStart"/>
      <w:r>
        <w:t>in order to</w:t>
      </w:r>
      <w:proofErr w:type="gramEnd"/>
      <w:r>
        <w:t xml:space="preserve"> propose such an opportunity.</w:t>
      </w:r>
    </w:p>
    <w:p w14:paraId="2214F756" w14:textId="77777777" w:rsidR="008A24D5" w:rsidRDefault="008A24D5" w:rsidP="008A24D5">
      <w:pPr>
        <w:jc w:val="both"/>
      </w:pPr>
    </w:p>
    <w:p w14:paraId="19616667" w14:textId="77777777" w:rsidR="008A24D5" w:rsidRDefault="008A24D5" w:rsidP="008A24D5">
      <w:pPr>
        <w:jc w:val="both"/>
      </w:pPr>
      <w:r>
        <w:t xml:space="preserve">A need has arisen in (department/office) for additional support for a (title) at the (grade).  The terms of reference for this (ad-hoc or advertised </w:t>
      </w:r>
      <w:r w:rsidRPr="00AB75A3">
        <w:rPr>
          <w:i/>
        </w:rPr>
        <w:t>delete as necessary</w:t>
      </w:r>
      <w:r>
        <w:t xml:space="preserve">) assignment are attached. Requisition [requisition number] was published in </w:t>
      </w:r>
      <w:proofErr w:type="spellStart"/>
      <w:r>
        <w:t>Stellis</w:t>
      </w:r>
      <w:proofErr w:type="spellEnd"/>
      <w:r>
        <w:t xml:space="preserve"> </w:t>
      </w:r>
      <w:proofErr w:type="gramStart"/>
      <w:r>
        <w:t>in order to</w:t>
      </w:r>
      <w:proofErr w:type="gramEnd"/>
      <w:r>
        <w:t xml:space="preserve"> open this opportunity to staff globally [delete if this is an ad hoc assignment].</w:t>
      </w:r>
    </w:p>
    <w:p w14:paraId="48A22DD2" w14:textId="77777777" w:rsidR="008A24D5" w:rsidRDefault="008A24D5" w:rsidP="008A24D5">
      <w:pPr>
        <w:jc w:val="both"/>
      </w:pPr>
    </w:p>
    <w:p w14:paraId="10C4B82B" w14:textId="77777777" w:rsidR="008A24D5" w:rsidRDefault="008A24D5" w:rsidP="008A24D5">
      <w:pPr>
        <w:jc w:val="both"/>
      </w:pPr>
      <w:r>
        <w:t>(Receiving manager name/title) has had preliminary discussions on this matter with (selected staff member’s name)’s supervisor, (supervisor name).</w:t>
      </w:r>
    </w:p>
    <w:p w14:paraId="65DA0C28" w14:textId="77777777" w:rsidR="008A24D5" w:rsidRDefault="008A24D5" w:rsidP="008A24D5">
      <w:pPr>
        <w:jc w:val="both"/>
      </w:pPr>
    </w:p>
    <w:p w14:paraId="79113FC2" w14:textId="77777777" w:rsidR="008A24D5" w:rsidRDefault="008A24D5" w:rsidP="008A24D5">
      <w:pPr>
        <w:jc w:val="both"/>
      </w:pPr>
      <w:r>
        <w:t xml:space="preserve">The </w:t>
      </w:r>
      <w:proofErr w:type="gramStart"/>
      <w:r>
        <w:t>first-level</w:t>
      </w:r>
      <w:proofErr w:type="gramEnd"/>
      <w:r>
        <w:t xml:space="preserve"> [name here] and second-level supervisor’s [name here] agreement have been obtained. (Staff member’s name) has confirmed their interest in this developmental opportunity.</w:t>
      </w:r>
    </w:p>
    <w:p w14:paraId="25C7DE87" w14:textId="77777777" w:rsidR="008A24D5" w:rsidRDefault="008A24D5" w:rsidP="008A24D5">
      <w:pPr>
        <w:jc w:val="both"/>
      </w:pPr>
    </w:p>
    <w:p w14:paraId="7FB0ADFE" w14:textId="29D2145D" w:rsidR="008A24D5" w:rsidRDefault="008A24D5" w:rsidP="008A24D5">
      <w:pPr>
        <w:jc w:val="both"/>
      </w:pPr>
      <w:r>
        <w:t xml:space="preserve">The outcome of these discussions would be to release (Staff member’s name) on a (add </w:t>
      </w:r>
      <w:proofErr w:type="gramStart"/>
      <w:r>
        <w:t>percentage)%</w:t>
      </w:r>
      <w:proofErr w:type="gramEnd"/>
      <w:r>
        <w:t xml:space="preserve"> basis for an </w:t>
      </w:r>
      <w:r w:rsidR="00FB4AB7" w:rsidRPr="00360ACB">
        <w:t xml:space="preserve">initial period of </w:t>
      </w:r>
      <w:r w:rsidR="0046646C">
        <w:t>XXX</w:t>
      </w:r>
      <w:r w:rsidR="00FB4AB7" w:rsidRPr="00360ACB">
        <w:t xml:space="preserve"> months, </w:t>
      </w:r>
      <w:r w:rsidR="0046646C">
        <w:t>(</w:t>
      </w:r>
      <w:r w:rsidR="00FB4AB7" w:rsidRPr="00360ACB">
        <w:t xml:space="preserve">which could further be extended </w:t>
      </w:r>
      <w:r w:rsidR="00FB4AB7">
        <w:t xml:space="preserve">up </w:t>
      </w:r>
      <w:r w:rsidR="00FB4AB7" w:rsidRPr="00360ACB">
        <w:t xml:space="preserve">to </w:t>
      </w:r>
      <w:r w:rsidR="00BC14A9">
        <w:t xml:space="preserve">a total of </w:t>
      </w:r>
      <w:r w:rsidR="00FB4AB7" w:rsidRPr="00360ACB">
        <w:t>six months, subject to your approva</w:t>
      </w:r>
      <w:r w:rsidR="00BC14A9">
        <w:t>l</w:t>
      </w:r>
      <w:r w:rsidR="003D5990">
        <w:t xml:space="preserve">, </w:t>
      </w:r>
      <w:r w:rsidR="003D5990" w:rsidRPr="00AB75A3">
        <w:rPr>
          <w:i/>
        </w:rPr>
        <w:t xml:space="preserve">delete </w:t>
      </w:r>
      <w:r w:rsidR="003D5990">
        <w:rPr>
          <w:i/>
        </w:rPr>
        <w:t>if STDA is already 6 months</w:t>
      </w:r>
      <w:r w:rsidR="0046646C">
        <w:t>)</w:t>
      </w:r>
      <w:r w:rsidR="00FB4AB7" w:rsidRPr="00360ACB">
        <w:t xml:space="preserve">.  </w:t>
      </w:r>
    </w:p>
    <w:p w14:paraId="380FD805" w14:textId="7801CAA9" w:rsidR="008A24D5" w:rsidRDefault="008A24D5" w:rsidP="008A24D5">
      <w:pPr>
        <w:jc w:val="both"/>
      </w:pPr>
    </w:p>
    <w:p w14:paraId="6089EF85" w14:textId="1C12FF70" w:rsidR="008A24D5" w:rsidRDefault="008A24D5" w:rsidP="008A24D5">
      <w:pPr>
        <w:jc w:val="both"/>
      </w:pPr>
      <w:r>
        <w:t xml:space="preserve">We would very much appreciate your support </w:t>
      </w:r>
      <w:r w:rsidR="00811F06">
        <w:t>on</w:t>
      </w:r>
      <w:r>
        <w:t xml:space="preserve"> this request.</w:t>
      </w:r>
    </w:p>
    <w:p w14:paraId="26B69CBB" w14:textId="77777777" w:rsidR="008A24D5" w:rsidRPr="00635E4E" w:rsidRDefault="008A24D5" w:rsidP="008A24D5">
      <w:pPr>
        <w:jc w:val="both"/>
        <w:rPr>
          <w:lang w:val="en-GB"/>
        </w:rPr>
      </w:pPr>
    </w:p>
    <w:p w14:paraId="46A77C7D" w14:textId="77777777" w:rsidR="008A24D5" w:rsidRPr="00635E4E" w:rsidRDefault="008A24D5" w:rsidP="008A24D5">
      <w:pPr>
        <w:jc w:val="both"/>
        <w:rPr>
          <w:lang w:val="en-GB"/>
        </w:rPr>
      </w:pPr>
    </w:p>
    <w:p w14:paraId="225F96FC" w14:textId="77777777" w:rsidR="008A24D5" w:rsidRPr="00635E4E" w:rsidRDefault="008A24D5" w:rsidP="008A24D5">
      <w:pPr>
        <w:ind w:left="2160" w:firstLine="720"/>
        <w:jc w:val="both"/>
        <w:rPr>
          <w:lang w:val="en-GB"/>
        </w:rPr>
      </w:pPr>
    </w:p>
    <w:p w14:paraId="483017A4" w14:textId="77777777" w:rsidR="008A24D5" w:rsidRPr="00635E4E" w:rsidRDefault="008A24D5" w:rsidP="008A24D5">
      <w:pPr>
        <w:ind w:left="2160" w:firstLine="720"/>
        <w:jc w:val="both"/>
        <w:rPr>
          <w:lang w:val="en-GB"/>
        </w:rPr>
      </w:pPr>
      <w:r w:rsidRPr="00635E4E">
        <w:rPr>
          <w:lang w:val="en-GB"/>
        </w:rPr>
        <w:t>Name of receiving ADG/HWO/RD</w:t>
      </w:r>
    </w:p>
    <w:p w14:paraId="7807BD1A" w14:textId="77777777" w:rsidR="008A24D5" w:rsidRDefault="008A24D5" w:rsidP="008A24D5">
      <w:pPr>
        <w:rPr>
          <w:lang w:val="en-GB"/>
        </w:rPr>
      </w:pPr>
    </w:p>
    <w:p w14:paraId="5BEE7612" w14:textId="77777777" w:rsidR="008A24D5" w:rsidRDefault="008A24D5" w:rsidP="008A24D5">
      <w:pPr>
        <w:rPr>
          <w:lang w:val="en-GB"/>
        </w:rPr>
      </w:pPr>
      <w:proofErr w:type="spellStart"/>
      <w:r>
        <w:rPr>
          <w:lang w:val="en-GB"/>
        </w:rPr>
        <w:t>Encls</w:t>
      </w:r>
      <w:proofErr w:type="spellEnd"/>
      <w:r>
        <w:rPr>
          <w:lang w:val="en-GB"/>
        </w:rPr>
        <w:t>: As stated</w:t>
      </w:r>
    </w:p>
    <w:p w14:paraId="66347278" w14:textId="77777777" w:rsidR="008A24D5" w:rsidRDefault="008A24D5" w:rsidP="008A24D5">
      <w:pPr>
        <w:rPr>
          <w:lang w:val="en-GB"/>
        </w:rPr>
      </w:pPr>
    </w:p>
    <w:p w14:paraId="05184EF2" w14:textId="77777777" w:rsidR="008A24D5" w:rsidRDefault="008A24D5" w:rsidP="008A24D5">
      <w:pPr>
        <w:rPr>
          <w:lang w:val="en-GB"/>
        </w:rPr>
      </w:pPr>
      <w:r w:rsidRPr="00CF2B78">
        <w:rPr>
          <w:lang w:val="en-GB"/>
        </w:rPr>
        <w:t xml:space="preserve">Cc: </w:t>
      </w:r>
    </w:p>
    <w:p w14:paraId="10995C3B" w14:textId="5485534A" w:rsidR="008A24D5" w:rsidRDefault="008A24D5" w:rsidP="008A24D5">
      <w:pPr>
        <w:rPr>
          <w:lang w:val="en-GB"/>
        </w:rPr>
      </w:pPr>
      <w:r w:rsidRPr="00CF2B78">
        <w:rPr>
          <w:lang w:val="en-GB"/>
        </w:rPr>
        <w:t>HR</w:t>
      </w:r>
      <w:r>
        <w:rPr>
          <w:lang w:val="en-GB"/>
        </w:rPr>
        <w:t>T</w:t>
      </w:r>
      <w:r w:rsidRPr="00CF2B78">
        <w:rPr>
          <w:lang w:val="en-GB"/>
        </w:rPr>
        <w:t>/</w:t>
      </w:r>
      <w:r>
        <w:rPr>
          <w:lang w:val="en-GB"/>
        </w:rPr>
        <w:t>TAM</w:t>
      </w:r>
      <w:r w:rsidRPr="00CF2B78">
        <w:rPr>
          <w:lang w:val="en-GB"/>
        </w:rPr>
        <w:t xml:space="preserve"> </w:t>
      </w:r>
    </w:p>
    <w:p w14:paraId="714A96E7" w14:textId="6B270704" w:rsidR="00EB7DE8" w:rsidRDefault="00EB7DE8" w:rsidP="008A24D5">
      <w:pPr>
        <w:rPr>
          <w:lang w:val="en-GB"/>
        </w:rPr>
      </w:pPr>
      <w:r>
        <w:rPr>
          <w:lang w:val="en-GB"/>
        </w:rPr>
        <w:t>HR</w:t>
      </w:r>
      <w:r w:rsidR="00054D06">
        <w:rPr>
          <w:lang w:val="en-GB"/>
        </w:rPr>
        <w:t xml:space="preserve"> </w:t>
      </w:r>
      <w:r>
        <w:rPr>
          <w:lang w:val="en-GB"/>
        </w:rPr>
        <w:t>B</w:t>
      </w:r>
      <w:r w:rsidR="00054D06">
        <w:rPr>
          <w:lang w:val="en-GB"/>
        </w:rPr>
        <w:t xml:space="preserve">usiness </w:t>
      </w:r>
      <w:r>
        <w:rPr>
          <w:lang w:val="en-GB"/>
        </w:rPr>
        <w:t>P</w:t>
      </w:r>
      <w:r w:rsidR="00054D06">
        <w:rPr>
          <w:lang w:val="en-GB"/>
        </w:rPr>
        <w:t>artner</w:t>
      </w:r>
    </w:p>
    <w:p w14:paraId="6673ED64" w14:textId="3A361172" w:rsidR="008A24D5" w:rsidRDefault="008A24D5" w:rsidP="008A24D5">
      <w:pPr>
        <w:rPr>
          <w:lang w:val="en-GB"/>
        </w:rPr>
      </w:pPr>
      <w:r w:rsidRPr="00CF2B78">
        <w:rPr>
          <w:lang w:val="en-GB"/>
        </w:rPr>
        <w:t>HR Manager of the releasing unit (RO/CO)/Management Officer of the releasing cluster (HQ)</w:t>
      </w:r>
    </w:p>
    <w:p w14:paraId="08670ABF" w14:textId="54D1AFEB" w:rsidR="00B64D74" w:rsidRPr="008A24D5" w:rsidRDefault="00772D48" w:rsidP="008A24D5">
      <w:pPr>
        <w:rPr>
          <w:lang w:val="en-GB"/>
        </w:rPr>
      </w:pPr>
      <w:r>
        <w:rPr>
          <w:lang w:val="en-GB"/>
        </w:rPr>
        <w:t xml:space="preserve">First + </w:t>
      </w:r>
      <w:r w:rsidR="008A24D5">
        <w:rPr>
          <w:lang w:val="en-GB"/>
        </w:rPr>
        <w:t>Second level supervisor</w:t>
      </w:r>
    </w:p>
    <w:sectPr w:rsidR="00B64D74" w:rsidRPr="008A24D5">
      <w:headerReference w:type="default" r:id="rId9"/>
      <w:footerReference w:type="first" r:id="rId10"/>
      <w:type w:val="continuous"/>
      <w:pgSz w:w="11907" w:h="16840" w:code="9"/>
      <w:pgMar w:top="992" w:right="1418" w:bottom="992" w:left="1418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D157" w14:textId="77777777" w:rsidR="00DE3D24" w:rsidRDefault="00DE3D24">
      <w:r>
        <w:separator/>
      </w:r>
    </w:p>
  </w:endnote>
  <w:endnote w:type="continuationSeparator" w:id="0">
    <w:p w14:paraId="63816899" w14:textId="77777777" w:rsidR="00DE3D24" w:rsidRDefault="00D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F89F" w14:textId="77777777" w:rsidR="00842D12" w:rsidRDefault="00842D12">
    <w:pPr>
      <w:pStyle w:val="Footer"/>
    </w:pPr>
    <w:bookmarkStart w:id="11" w:name="clrbox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B4EAC" w14:textId="77777777" w:rsidR="00DE3D24" w:rsidRDefault="00DE3D24">
      <w:r>
        <w:separator/>
      </w:r>
    </w:p>
  </w:footnote>
  <w:footnote w:type="continuationSeparator" w:id="0">
    <w:p w14:paraId="3A947FA4" w14:textId="77777777" w:rsidR="00DE3D24" w:rsidRDefault="00DE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AB06" w14:textId="77777777" w:rsidR="00842D12" w:rsidRDefault="00842D12">
    <w:pPr>
      <w:pStyle w:val="Header"/>
      <w:tabs>
        <w:tab w:val="clear" w:pos="4153"/>
        <w:tab w:val="clear" w:pos="8306"/>
        <w:tab w:val="center" w:pos="4536"/>
        <w:tab w:val="right" w:pos="9072"/>
      </w:tabs>
      <w:rPr>
        <w:rStyle w:val="PageNumber"/>
      </w:rPr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08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52F306" w14:textId="77777777" w:rsidR="00842D12" w:rsidRDefault="00842D12" w:rsidP="00933985">
    <w:pPr>
      <w:pStyle w:val="Header"/>
      <w:tabs>
        <w:tab w:val="clear" w:pos="4153"/>
        <w:tab w:val="clear" w:pos="8306"/>
        <w:tab w:val="center" w:pos="4536"/>
        <w:tab w:val="right" w:pos="9072"/>
      </w:tabs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6142121B" w14:textId="77777777" w:rsidR="00842D12" w:rsidRDefault="00842D12">
    <w:pPr>
      <w:pStyle w:val="Header"/>
      <w:tabs>
        <w:tab w:val="clear" w:pos="4153"/>
        <w:tab w:val="clear" w:pos="8306"/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0C"/>
    <w:rsid w:val="00013145"/>
    <w:rsid w:val="0003591D"/>
    <w:rsid w:val="00054D06"/>
    <w:rsid w:val="0008084C"/>
    <w:rsid w:val="000C271E"/>
    <w:rsid w:val="000D72AE"/>
    <w:rsid w:val="00102FD0"/>
    <w:rsid w:val="00141869"/>
    <w:rsid w:val="00142989"/>
    <w:rsid w:val="00142B96"/>
    <w:rsid w:val="002A2AE2"/>
    <w:rsid w:val="002A6E6A"/>
    <w:rsid w:val="002C0D47"/>
    <w:rsid w:val="00310D1F"/>
    <w:rsid w:val="00326B24"/>
    <w:rsid w:val="00330084"/>
    <w:rsid w:val="003512A6"/>
    <w:rsid w:val="00366C94"/>
    <w:rsid w:val="00370562"/>
    <w:rsid w:val="0038798B"/>
    <w:rsid w:val="003D5990"/>
    <w:rsid w:val="00410E0C"/>
    <w:rsid w:val="00417DAE"/>
    <w:rsid w:val="00455D02"/>
    <w:rsid w:val="0046646C"/>
    <w:rsid w:val="004C56CD"/>
    <w:rsid w:val="005008B3"/>
    <w:rsid w:val="00532064"/>
    <w:rsid w:val="00542CC0"/>
    <w:rsid w:val="005A1EDF"/>
    <w:rsid w:val="005C3B4B"/>
    <w:rsid w:val="0063235A"/>
    <w:rsid w:val="00633C73"/>
    <w:rsid w:val="00635E4E"/>
    <w:rsid w:val="00640D03"/>
    <w:rsid w:val="00644216"/>
    <w:rsid w:val="0068051F"/>
    <w:rsid w:val="00683ADA"/>
    <w:rsid w:val="006C01F3"/>
    <w:rsid w:val="006E18F9"/>
    <w:rsid w:val="00772D48"/>
    <w:rsid w:val="007C01F7"/>
    <w:rsid w:val="007C65BF"/>
    <w:rsid w:val="007D3311"/>
    <w:rsid w:val="007E3A29"/>
    <w:rsid w:val="00811F06"/>
    <w:rsid w:val="0082491C"/>
    <w:rsid w:val="00842D12"/>
    <w:rsid w:val="00871026"/>
    <w:rsid w:val="00895DEE"/>
    <w:rsid w:val="008A24D5"/>
    <w:rsid w:val="008F0E61"/>
    <w:rsid w:val="00933985"/>
    <w:rsid w:val="009474D4"/>
    <w:rsid w:val="009642F1"/>
    <w:rsid w:val="00964A46"/>
    <w:rsid w:val="00981306"/>
    <w:rsid w:val="009A2BD1"/>
    <w:rsid w:val="009A6105"/>
    <w:rsid w:val="009D1692"/>
    <w:rsid w:val="00A14EE0"/>
    <w:rsid w:val="00A60CA5"/>
    <w:rsid w:val="00A947C4"/>
    <w:rsid w:val="00AB75A3"/>
    <w:rsid w:val="00B15EAB"/>
    <w:rsid w:val="00B37982"/>
    <w:rsid w:val="00B64D74"/>
    <w:rsid w:val="00B95117"/>
    <w:rsid w:val="00B965A4"/>
    <w:rsid w:val="00BA74ED"/>
    <w:rsid w:val="00BC084B"/>
    <w:rsid w:val="00BC14A9"/>
    <w:rsid w:val="00BC6284"/>
    <w:rsid w:val="00C86B8C"/>
    <w:rsid w:val="00CB7085"/>
    <w:rsid w:val="00CF2B78"/>
    <w:rsid w:val="00D52414"/>
    <w:rsid w:val="00DA503D"/>
    <w:rsid w:val="00DE3D24"/>
    <w:rsid w:val="00DF311F"/>
    <w:rsid w:val="00E3430B"/>
    <w:rsid w:val="00E41777"/>
    <w:rsid w:val="00E651FE"/>
    <w:rsid w:val="00EB7DE8"/>
    <w:rsid w:val="00EC18A4"/>
    <w:rsid w:val="00F158D1"/>
    <w:rsid w:val="00F334F5"/>
    <w:rsid w:val="00F77E3D"/>
    <w:rsid w:val="00FB4AB7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1DE99"/>
  <w15:docId w15:val="{CE50E7E4-AC2E-4977-B208-2A1DD8EF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B15EAB"/>
    <w:pPr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635E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5E4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5E4E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5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5E4E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635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5E4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mond\AppData\Local\Microsoft\Windows\INetCache\Content.Outlook\Z90IUQPG\Annex%20Formal%20memo%20receiving%20to%20releasing%20decision%20makers%20September%202020%20(00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1548;#III.14.2 Short-term developmental assignments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Annex - Formal memo receiving to releasing decision makers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1548;#8708b22d-19c3-436d-9c41-5c15cbddbd08</eM_PolicyIDs_SC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90FD712F-940D-447E-95EA-E2CC9699D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7B729-98EF-4641-93C5-4365A0891D5F}"/>
</file>

<file path=customXml/itemProps3.xml><?xml version="1.0" encoding="utf-8"?>
<ds:datastoreItem xmlns:ds="http://schemas.openxmlformats.org/officeDocument/2006/customXml" ds:itemID="{F87A5DCE-1BFD-4C2A-BA4D-10A9BD42920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5e1475c-23da-4f1a-9825-2965dc00a47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0aa2ccc-72dd-4b18-980d-ad79c0b7ea3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00CED8-4124-4D2B-AC5A-6684A227A4F9}"/>
</file>

<file path=docProps/app.xml><?xml version="1.0" encoding="utf-8"?>
<Properties xmlns="http://schemas.openxmlformats.org/officeDocument/2006/extended-properties" xmlns:vt="http://schemas.openxmlformats.org/officeDocument/2006/docPropsVTypes">
  <Template>Annex Formal memo receiving to releasing decision makers September 2020 (005).dotx</Template>
  <TotalTime>2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World Health Organization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SALMON, Daniella</dc:creator>
  <cp:lastModifiedBy>CANNA, Sara</cp:lastModifiedBy>
  <cp:revision>3</cp:revision>
  <cp:lastPrinted>1997-12-24T08:06:00Z</cp:lastPrinted>
  <dcterms:created xsi:type="dcterms:W3CDTF">2022-03-17T13:23:00Z</dcterms:created>
  <dcterms:modified xsi:type="dcterms:W3CDTF">2022-10-14T11:55:00Z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 Warning">
    <vt:lpwstr>Bug with the three dots toolbar + macro. This bug happens also with Synergi I</vt:lpwstr>
  </property>
  <property fmtid="{D5CDD505-2E9C-101B-9397-08002B2CF9AE}" pid="3" name="ContentTypeId">
    <vt:lpwstr>0x01010021ECE0852094104CBB719AE51388AE8B008FFFB9B31732464E9BDDCCDF48D9AC1B</vt:lpwstr>
  </property>
  <property fmtid="{D5CDD505-2E9C-101B-9397-08002B2CF9AE}" pid="4" name="Order">
    <vt:r8>2200</vt:r8>
  </property>
</Properties>
</file>