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1" w:tblpY="-1439"/>
        <w:tblW w:w="0" w:type="auto"/>
        <w:shd w:val="clear" w:color="auto" w:fill="006600"/>
        <w:tblLook w:val="0000" w:firstRow="0" w:lastRow="0" w:firstColumn="0" w:lastColumn="0" w:noHBand="0" w:noVBand="0"/>
      </w:tblPr>
      <w:tblGrid>
        <w:gridCol w:w="2726"/>
      </w:tblGrid>
      <w:tr w:rsidR="007572AF" w14:paraId="5FE1508A" w14:textId="77777777" w:rsidTr="009455A6">
        <w:trPr>
          <w:trHeight w:val="15859"/>
        </w:trPr>
        <w:tc>
          <w:tcPr>
            <w:tcW w:w="2726" w:type="dxa"/>
            <w:shd w:val="clear" w:color="auto" w:fill="006600"/>
          </w:tcPr>
          <w:p w14:paraId="5FE15059" w14:textId="77777777" w:rsidR="007572AF" w:rsidRDefault="007572AF"/>
          <w:p w14:paraId="5FE1505A" w14:textId="77777777" w:rsidR="007572AF" w:rsidRDefault="007572AF"/>
          <w:p w14:paraId="5FE1505B" w14:textId="77777777" w:rsidR="007572AF" w:rsidRDefault="007572AF"/>
          <w:p w14:paraId="5FE1505C" w14:textId="77777777" w:rsidR="007572AF" w:rsidRDefault="007572AF"/>
          <w:p w14:paraId="5FE1505D" w14:textId="77777777" w:rsidR="007572AF" w:rsidRDefault="007572AF"/>
          <w:p w14:paraId="5FE1505E" w14:textId="77777777" w:rsidR="007572AF" w:rsidRDefault="007572AF"/>
          <w:p w14:paraId="5FE1505F" w14:textId="77777777" w:rsidR="007572AF" w:rsidRDefault="007572AF"/>
          <w:p w14:paraId="5FE15060" w14:textId="77777777" w:rsidR="007572AF" w:rsidRDefault="007572AF"/>
          <w:p w14:paraId="5FE15061" w14:textId="77777777" w:rsidR="007572AF" w:rsidRDefault="007572AF"/>
          <w:p w14:paraId="5FE15062" w14:textId="77777777" w:rsidR="007572AF" w:rsidRDefault="007572AF"/>
          <w:p w14:paraId="5FE15063" w14:textId="77777777" w:rsidR="007572AF" w:rsidRDefault="007572AF"/>
          <w:p w14:paraId="5FE15064" w14:textId="77777777" w:rsidR="007572AF" w:rsidRDefault="007572AF"/>
          <w:p w14:paraId="5FE15065" w14:textId="77777777" w:rsidR="007572AF" w:rsidRDefault="007572AF"/>
          <w:p w14:paraId="5FE15066" w14:textId="77777777" w:rsidR="007572AF" w:rsidRDefault="007572AF"/>
          <w:p w14:paraId="5FE15067" w14:textId="77777777" w:rsidR="007572AF" w:rsidRDefault="007572AF"/>
          <w:p w14:paraId="5FE15068" w14:textId="77777777" w:rsidR="007572AF" w:rsidRDefault="007572AF"/>
          <w:p w14:paraId="5FE15069" w14:textId="77777777" w:rsidR="007572AF" w:rsidRDefault="007572AF"/>
          <w:p w14:paraId="5FE1506A" w14:textId="77777777" w:rsidR="007572AF" w:rsidRDefault="007572AF"/>
          <w:p w14:paraId="5FE1506B" w14:textId="77777777" w:rsidR="007572AF" w:rsidRDefault="007572AF"/>
          <w:p w14:paraId="5FE1506C" w14:textId="77777777" w:rsidR="007572AF" w:rsidRDefault="007572AF"/>
          <w:p w14:paraId="5FE1506D" w14:textId="77777777" w:rsidR="007572AF" w:rsidRDefault="007572AF"/>
          <w:p w14:paraId="5FE1506E" w14:textId="77777777" w:rsidR="007572AF" w:rsidRDefault="007572AF"/>
          <w:p w14:paraId="5FE1506F" w14:textId="77777777" w:rsidR="007572AF" w:rsidRDefault="007572AF"/>
          <w:p w14:paraId="5FE15070" w14:textId="77777777" w:rsidR="007572AF" w:rsidRDefault="007572AF"/>
          <w:p w14:paraId="5FE15071" w14:textId="77777777" w:rsidR="007572AF" w:rsidRDefault="007572AF"/>
          <w:p w14:paraId="5FE15072" w14:textId="77777777" w:rsidR="007572AF" w:rsidRDefault="007572AF"/>
          <w:p w14:paraId="5FE15073" w14:textId="77777777" w:rsidR="007572AF" w:rsidRDefault="007572AF"/>
          <w:p w14:paraId="5FE15074" w14:textId="77777777" w:rsidR="007572AF" w:rsidRDefault="007572AF"/>
          <w:p w14:paraId="5FE15075" w14:textId="77777777" w:rsidR="007572AF" w:rsidRDefault="007572AF"/>
          <w:p w14:paraId="5FE15076" w14:textId="77777777" w:rsidR="007572AF" w:rsidRDefault="007572AF"/>
          <w:p w14:paraId="5FE15077" w14:textId="77777777" w:rsidR="007572AF" w:rsidRDefault="007572AF"/>
          <w:p w14:paraId="5FE15078" w14:textId="77777777" w:rsidR="007572AF" w:rsidRDefault="007572AF"/>
          <w:p w14:paraId="5FE15079" w14:textId="77777777" w:rsidR="007572AF" w:rsidRDefault="007572AF">
            <w:r>
              <w:t xml:space="preserve">  </w:t>
            </w:r>
          </w:p>
          <w:p w14:paraId="5FE1507A" w14:textId="77777777" w:rsidR="007572AF" w:rsidRDefault="007572AF"/>
          <w:p w14:paraId="5FE1507B" w14:textId="77777777" w:rsidR="007572AF" w:rsidRDefault="007572AF"/>
          <w:p w14:paraId="5FE1507C" w14:textId="77777777" w:rsidR="007572AF" w:rsidRDefault="007572AF"/>
          <w:p w14:paraId="5FE1507D" w14:textId="77777777" w:rsidR="007572AF" w:rsidRDefault="007572AF"/>
          <w:p w14:paraId="5FE1507E" w14:textId="77777777" w:rsidR="007572AF" w:rsidRDefault="007572AF"/>
          <w:p w14:paraId="5FE1507F" w14:textId="77777777" w:rsidR="007572AF" w:rsidRDefault="007572AF"/>
          <w:p w14:paraId="5FE15080" w14:textId="77777777" w:rsidR="007572AF" w:rsidRDefault="007572AF"/>
          <w:p w14:paraId="5FE15081" w14:textId="77777777" w:rsidR="007572AF" w:rsidRDefault="007572AF"/>
          <w:p w14:paraId="5FE15082" w14:textId="77777777" w:rsidR="007572AF" w:rsidRDefault="007572AF"/>
          <w:p w14:paraId="5FE15083" w14:textId="77777777" w:rsidR="007572AF" w:rsidRDefault="007572AF"/>
          <w:p w14:paraId="5FE15084" w14:textId="77777777" w:rsidR="007572AF" w:rsidRDefault="007572AF"/>
          <w:p w14:paraId="5FE15085" w14:textId="77777777" w:rsidR="007572AF" w:rsidRDefault="007572AF"/>
          <w:p w14:paraId="5FE15086" w14:textId="77777777" w:rsidR="007572AF" w:rsidRDefault="007572AF"/>
          <w:p w14:paraId="5FE15087" w14:textId="77777777" w:rsidR="007572AF" w:rsidRDefault="007572AF"/>
          <w:p w14:paraId="5FE15088" w14:textId="77777777" w:rsidR="007572AF" w:rsidRDefault="007572AF"/>
          <w:p w14:paraId="5FE15089" w14:textId="77777777" w:rsidR="007572AF" w:rsidRDefault="007572AF">
            <w:pPr>
              <w:tabs>
                <w:tab w:val="left" w:pos="1756"/>
              </w:tabs>
            </w:pPr>
            <w:r>
              <w:tab/>
            </w:r>
          </w:p>
        </w:tc>
      </w:tr>
    </w:tbl>
    <w:p w14:paraId="5FE1508B" w14:textId="77777777" w:rsidR="007572AF" w:rsidRDefault="006E0254">
      <w:r>
        <w:rPr>
          <w:noProof/>
          <w:lang w:val="en-US"/>
        </w:rPr>
        <mc:AlternateContent>
          <mc:Choice Requires="wpg">
            <w:drawing>
              <wp:anchor distT="0" distB="0" distL="114300" distR="114300" simplePos="0" relativeHeight="251659776" behindDoc="0" locked="0" layoutInCell="1" allowOverlap="1" wp14:anchorId="5FE151E5" wp14:editId="5FE151E6">
                <wp:simplePos x="0" y="0"/>
                <wp:positionH relativeFrom="page">
                  <wp:posOffset>4798695</wp:posOffset>
                </wp:positionH>
                <wp:positionV relativeFrom="page">
                  <wp:posOffset>342265</wp:posOffset>
                </wp:positionV>
                <wp:extent cx="2195830" cy="669290"/>
                <wp:effectExtent l="0" t="0" r="0" b="0"/>
                <wp:wrapTight wrapText="bothSides">
                  <wp:wrapPolygon edited="0">
                    <wp:start x="3186" y="0"/>
                    <wp:lineTo x="0" y="3074"/>
                    <wp:lineTo x="0" y="15370"/>
                    <wp:lineTo x="937" y="19674"/>
                    <wp:lineTo x="937" y="20288"/>
                    <wp:lineTo x="1874" y="20903"/>
                    <wp:lineTo x="2436" y="20903"/>
                    <wp:lineTo x="4872" y="20903"/>
                    <wp:lineTo x="21363" y="19059"/>
                    <wp:lineTo x="21363" y="3074"/>
                    <wp:lineTo x="4123" y="0"/>
                    <wp:lineTo x="3186" y="0"/>
                  </wp:wrapPolygon>
                </wp:wrapTight>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15" name="Group 12"/>
                        <wpg:cNvGrpSpPr>
                          <a:grpSpLocks/>
                        </wpg:cNvGrpSpPr>
                        <wpg:grpSpPr bwMode="auto">
                          <a:xfrm>
                            <a:off x="0" y="0"/>
                            <a:ext cx="2884" cy="2546"/>
                            <a:chOff x="0" y="0"/>
                            <a:chExt cx="2884" cy="2546"/>
                          </a:xfrm>
                        </wpg:grpSpPr>
                        <wps:wsp>
                          <wps:cNvPr id="16" name="Freeform 1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Freeform 1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24" name="Group 21"/>
                        <wpg:cNvGrpSpPr>
                          <a:grpSpLocks/>
                        </wpg:cNvGrpSpPr>
                        <wpg:grpSpPr bwMode="auto">
                          <a:xfrm>
                            <a:off x="3131" y="422"/>
                            <a:ext cx="5171" cy="1927"/>
                            <a:chOff x="3131" y="422"/>
                            <a:chExt cx="5171" cy="1927"/>
                          </a:xfrm>
                        </wpg:grpSpPr>
                        <wps:wsp>
                          <wps:cNvPr id="25" name="Freeform 2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9" name="Freeform 2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Rectangle 3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6" name="Freeform 3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8" name="Freeform 3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9" name="Freeform 3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1" name="Freeform 3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3" name="Freeform 4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4" name="Freeform 4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5" name="Freeform 4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6" name="Freeform 4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12A60D" id="Group 11" o:spid="_x0000_s1026" style="position:absolute;margin-left:377.85pt;margin-top:26.95pt;width:172.9pt;height:52.7pt;z-index:251659776;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wcbZcAADgnBAAOAAAAZHJzL2Uyb0RvYy54bWzsfW1vXUmO3vcA+Q+CPi4w43ve7zXavcjs&#10;TA8CzG4aGOcHqCXZFtaWFEnd9iTIf8/DKpKnjm8Vn7PTg91M4i995BbFKr4UyWKxWN/945dPHy9+&#10;uX16vnu4f3PZ/fZweXF7f/1wc3f//s3lf3/7w2+OlxfPL1f3N1cfH+5v31z+5fb58h+//8//6bvP&#10;j69v+4cPDx9vbp8ugOT++fXnxzeXH15eHl+/evV8/eH209Xzbx8eb+/xy3cPT5+uXvDPp/evbp6u&#10;PgP7p4+v+sNhfvX54enm8enh+vb5Gf/39/mXl98n/O/e3V6//Ld3755vXy4+vrnE3F7Sf5/Sf3+S&#10;/776/rur1++frh4/3F3rNK7+ill8urq7x6CO6vdXL1cXPz/dnaH6dHf99PD88O7lt9cPn149vHt3&#10;d32baAA13eErav749PDzY6Ll/evP7x+dTWDtV3z6q9Fe/8svPz5d3N1AdsPlxf3VJ8goDXvRdcKc&#10;z4/vXwPmj0+Pf3788SlTiB//9HD9r8/49auvfy//fp+BL376/M8PN8B39fPLQ2LOl3dPnwQFyL74&#10;kmTwF5fB7ZeXi2v8z747TccBorrG7+b51J9USNcfIMmzP7v+8Af9Q/xRn/+qn8ZZ5v7q6nUeMc1S&#10;Z5VJSv9w6owD01cc6P9jOHA8jltCrl4z4vuzv2kSj3X2vKrS869TpT9/uHq8TRr6LGpijJyNkT88&#10;3d7K4r2AdiVtSmCmSs9Zjy7uH/5wc/fy48Pd/Qvmk/QOIitA5R/P0L+dKtUfFhnt6rUr1cqeYTht&#10;dAO8/fn55Y+3D0kzr3750/NL+tP3N/gp6fuNLou3UMp3nz7CPPzDq4uxmy4+XyS2K7hBdQXUBKgP&#10;F72OCevguKCqjqufDg1cWJIONXSnBi5oi0N109LABeUuoQ4NZBCdg01930C2FFDddBwbyGD8HdnQ&#10;HRvITgVUN40tlnUl/4/D3MAGu7UO2h/6rjG3rhTBeGixTcyi09CduqGFrpRC38+n1vQ2clj6Fuu6&#10;UhD9uAwtfKUo4EOa+EpZ9MPckmy3lUZTtH0pjX7pW/zrS3FAO1t615fimMcWuX0pjr4bW2uiL8XR&#10;daexwb6+FIcs1IZ4+1Icnazr+urvN+Lo2vg24lha0uhLaZygVHVrIv7SlRRhUWNyw0YW/am1NIZS&#10;Ft2xtdKGUhanpnkaSlH0p5Zkh1ISx7E5t1IQ/dw3aS0FAfPf4txGDgJXlyu8xsrhrsOwdUmMG0lM&#10;h5YZGDeiGOe5ha8URT+38ZWy6Lpjc34bYcxYjnV6x1IaXT8cW/MrxTEsTXJLaQzHpYVtI415aM6u&#10;lEbbMU6lMLqpbynyVApjBFhdtlMpC9iA1qKdtrKYWg5tKmUxNnk3laI4NTV5KiUxLS0DNZWS6Iam&#10;Ik+lKOaua+jJVEqiG4+tZTuXohBbUVe7uZRENx36hijmUhSnuUXsXEriNLSMwFwKooOzbc2ulER3&#10;aC6yuRTFsSnYeSOKw6mlJ3Mpiu5waNmoeSOLQ99aZUspC4QMLWEsW2E0fe1SCqM7NVftUkqjG+dW&#10;KLVsxCGuoK4sy0Yc49KktxRHdxxbceiykUfXVJdlI48A30YeA8at25VjKQ+EmC0zdSzlcYQraKDb&#10;iON4aLHvWIpjacYWshn12KJbYM3q0jiW0liaZupYCgPK1yS2FEbb6h1LWfSHpu4dS1kcpxbvkGxY&#10;iUUg1SL2VIqizbtTKYq+h8Go8+5UiqK9aTxtRDFPLUU+laLokBdpaMqplEU3Ly1ZnEpZYE9Y17tT&#10;KYru2NyxnEpRyEakjg6GrpBFNzcVrztshNF0353kh1ZNRpapIY3uUIpjObXWbXfYyqNpWLrDVwJp&#10;qV932EpkbJn6DhmOgpalb89xI5X2Rqg7lGLpTm2Mm304JtJyH91mJ47YoOV+EU6XxAzN3VC33Yx3&#10;zWXcdRvJDM2V0nWlZNqhX7fZjp/G1kLuulIu7ZWMCH1DclvQm/1431SczXYcmt6KTbvtfvx4amPc&#10;CKW9M8LmoCBlnloRIOKqAq4bmkFbt9mTHzfrGVlNT8xdfbBc3fWXe03W4aeLKzl6OKSE8+PDs2SM&#10;JXOHbPLbnFlExu/LvWT2GsCgW4BTwhLjxcCgSYAnzSnGwFjcApySkxQzFESALVsZY5Y1KdA5aU9x&#10;y4JL4PuIlNWUwPeRKWslge8jVJZCAt9Hqmi6gEORkXmlpEpeKYHvI1WUNIHvI1XSQgl8H6m9koq0&#10;zp65S1pHsCNvswvcNHcfqZKXSdj3kTooqcM+Ugcl1dPtsQJL3kQmg7zIHlJHJXXcR+qopCKrsQu7&#10;kjruI3VUUsd9UpWshJCKrMOeyUjWIYHvI1WSCgl8H6mSNUjg+0iVrEAC30eq7PoFHNv6PaTKrj6B&#10;7yNVtu0JfB+psitP4PtIlV13At9HqmyqBRyb5j2kyp45ge8jVbbECXwfqYuSih3trskoqcs+UmW/&#10;KpPBfnQP9qOSiv3mLnAlFfvJXeBK6nEfqbJfTHPfR6rsBwUc+709k5H9XgLfR6rs5xL4PlJlu5bA&#10;95Eq+7EEvo/UtN8SeNlP7SE27afyH+wjN+2X8h/sIzhth/If7CMZOblMs+xmdtGwBk47ifbQKZ9o&#10;0/gjbUUSDdhq7JuSiln2Evv+wIjGXmHXH1gIJZuBfX+gei2x/r4/UM2WWL74g8wtjdWfUJzzdVnO&#10;0+UFynJ+kr+5ev149SIhvv148RnVIekg/wN+kDN1+c2nh19u3z4kmBeJ9ftBji7A8B6+Kg+9gny8&#10;34JKGgegAzbyGdQA7PuYcY7q4gcEEiHgJDt9wejmyDDZVzFO6tZHxHgxRtleCUaPuwyTfW2OapZ7&#10;jysMwL4GqOLv4CXCoZGxTEPLJjkExGl3AoTLDOGQe820kIF7DXzdHxkF9lVKcPyXJ4gwPBwYR50Z&#10;EG43BBx074IqJAJ4pmU2t+uPD8+3GKSimpK0gSiRQ1XkTc1E5CmQs/tMw25f5YBkUwWOMGCQc2TA&#10;IecVkoXUS4aD5CM+ofolwxHNGOW0CeOOZDmMkmEUOKK7kxw5CxzsfDS/adZl6DbA+GbfzL9J/bsW&#10;mcE82e/tq3AaDA6EXpsfsxOjjjtg4UR0jLotGsCfCG5QfCP4E8IpvhG2IoLDKX2WL8GHSrsEN3vI&#10;YHyzr+qp6xWxnxorMn3pJZ0vekD0vle9QpY5pHeQVCXwMUdg6whHhDE+1Xucb4RwNr/VVxnf7Kv8&#10;0z0jjrpjfJrtGMg67yVzLfwjdHTKP5x1h+M6HI74Qr2SnD7Gxck+gVO9YnpqFtXjEuObfZV/BueW&#10;137fttaj2kzU8DBzPUrBDMjqRk9fGH775nmsgNgpRIzywSdPKhgm+ypGm+WMo4MQo+ZvuhnHziGg&#10;rukOhwoxoBqdbmHEIEuT2LMQYsyMdYsH10atfTPVgzF89j2oAdhXBa+Gp5vJ0L1agG4mQ6OELROD&#10;UraQPemIRpRiQrwVMVzTGN2IWooITrd/nYSOEVznKoFitBDQmYNdcQSIOjsVILJ6IaDUbwjNCxIW&#10;EeCgCxKFSrHFGIzdR2RmI4yjmrTuSOY4mn4fUacTYZzUWKEAjgCafh8J1RMC2sSeI2H4rPFVdyKr&#10;etIAEHOMlWzSCKY7+q7SVop984qZNMVHRTipT+oWT08bJvsqRmPP7CkdA7CvAmp0182oBQwlo25O&#10;Ko9jQBPhRJbCaEsBVSkhRjfMq1cwItquZNBwCkfsJqVW5I8SOjUv7nUMv30zsyxUh3mJV/kgZTLJ&#10;OSEBGnF10OCrGz15YkPaV4c2pRuQPQ4xmofokYvaB0gcqLMHWhdjNLshWapwaFNj2N8YUGNnHN3G&#10;SmdBYtcTw4+K+CyZnlh+t5ZyxSUkxvR9ID7CAk/ImojQzOroqmvKYF9VCiMGBfzhHHuzRGyp9Ybx&#10;fKlth4Zzz3wccKQVsSdVJMhS6EnYYAh7srbM08JYhgPnqFfKhkMwjSx6sv7kfDxTEa8qc3RMGWw5&#10;s3WfDuaTJSH62rmIUesTCcQDi4lIrrflPJHodbAVMDH7acsZJeThHN3QzkSxK1be9LTtGo56VNMf&#10;sKXNrGq5hqOUKYP9/YEELrgbo4Ce37WJ2Dev2aP50ROJ4I8WHZ9ImIFqw6ybqB8Kubpgh5pDITL0&#10;oqmc7kiczWIbnCOJ4Gfd1CL/Ga/a2VzDwmImW0EzmeNs1nSmAaAF0iTsnc1ILiRwmc1WsYgbd29U&#10;MmTLNLtkyCpfjOoTUdxFY0+5xhRqz2wB1YkZctdworgezZ5QWhCZLNTp79NwXClTQKKPgyZ7uyNZ&#10;Cpb1ohuSXm6riKE+EgNgeT7sM0g4ZXM8kTVjVFMRjuojkIqKIxDLqfYHeOVIMpMqBW5/xoCzOkbY&#10;3FjWi5o9Dqj7Xgwdm72jHlByQF2FHPDcgZiRb3udPhXtJV/iK63ldhCGafjClm/f6+kJNNmcmc3F&#10;vtnx9D3i/KyhxMj0vVx/SbpMVBR3LjULx0yh3M7MOHH9MlQpKdnOkMxg970UXcs8mQ/ocUKpoxO3&#10;As4bJFl1iKN0K8GcH/JcZhuIr0IUajiZXTrYPJnXxxo260nsMYIcg6SjK+1y1zeWJq4HJM7TCAqV&#10;/3n0IiwzDbavavIB57Iid7pQAbAXcl2dxJz0sg3OoxNTBq0z2ikkDuuUIrI6ZGORIYlpxnI3SGLt&#10;5aaz4nTLZBy3r3Je9gwyesd8ErbXFpUyGzK7XWK6JPuLNDrLDvaTlkJy/260yzXzWJNHrTOQOv0Y&#10;UvbEmUsksFntJwvycThu/CThV83PmBQD7yQb/jTn9WSh6Z1GbNEzLOOEFXHQE5B+VL3u2KHKCsnO&#10;aVbIkdkznyc7TQJO5RPLkPj6k1t3RF/M47G8ovQQyJxnWVg4PPUkLLELSNUslitG/Y/5RpJ+7gfX&#10;EBIX9lb9QZPkq7dnefc11mCpfBho5Sc7HVi5xA4ccG9buUStlBQiZXtGNmmw0Lri2ElLLyqUcbI4&#10;a1KrT8+DEOTp9pQdMfWSbM+WgZwI9XLcmCBplLe4ZWCZwUUrTelxHXKROV1DDwD7xTjPjhSlH0em&#10;iJ1SrlxiB5/SfEC5xGJ2K25DHpBEZKN5Enbi248aZ3XsEBmb3zPvwX1Od1K718vtvzgR1x0Nlm0g&#10;O0tzIfCNc03drNE23ebCKWX6OM5JY326f0XhgkaHcmodbbJxb8siORJHdr3vTBntOLNNmsVpP2ju&#10;jtN+0Ewkpf1kgKvgTV3sq9lSywbg+CDk0aK3grAri1MblmoDYLxfttNbAMYZi9FyIGvxsBFh30yM&#10;VchhBxEv0dk0A/uXfVTD4YaAR01ZYksSU30yPjKMqFjX7RrICcfurAYdMWw8S+yTbUkw9YW1zerL&#10;5L0uHhQVxfP0ZbYDUs0BhzTDgVv88ehS3yYOERmd+HAEJ1o5wEBGJ9Z13KA1GZFNLSrmFaece4bG&#10;qDMNGbzO3NTcvlndcfSmMhrI4pVeUZn2tVOc4bKv4TRjJOVI4TyxD1KcjKLe0gk9lZFpHVtGnVSt&#10;Zmm6azNK7KsU2VkXtQqFwyCmC01ccvDPcbpNQh+HmJ+z8ZPSPltyiPJztsQD1brZEiRU7rOGN+m2&#10;Qqghi7lVqp9SPZ6kSXV+0c0UdhZkHS1W9t6ztTlb6EPX+6zVPNyGTIaT2iVcqM+0U1vnoQ+H1A1F&#10;TyFn12Rm62azIaj4iTV5sSCJ+qOj3l8EPwnOk2kI85uIotQusXXUo9eC2hBi6zy1j+qXeJ6YnXlY&#10;EoNgG6v+iIU1voWnkRKiD8NJLNhKO/PvoFgDWRYi1rYbZovbibFBz8yOyH1ka9JKiw16fHQkFwwG&#10;dYsnhAaRfbJ6oROYFsKpU0KrwhjOalPQYicGtFP9Awx5OLKd9MqxRQhoxayi0rsAoX4hIM5j09pA&#10;4EIAnWroSTS0RSu4kxnPUUc+kXIvPZ48EtbosTE6boWz0+Jr9HgKwTTMRyOgGCyHWyfCO+TjU4rm&#10;QK4iuL6QakcrKJLmM5EosMtN4yKPE8J5bZkkxyOEndVXsOIyFODnoVl5IE6rFJAMjcPUDDiw+xI2&#10;x4Gli60uQG7YRVR7AZecfoaAVq4qx84hoJXxoFFbCOhllnJMGWEcrCTswDDqOj6Rsj/0uEn8PhEd&#10;O7fr3BfY1boJk85EtXzBqMKUyu6IfCttllxsCKd5ELk8F8HZbQ4Jm0I4XYoz8S12SUtC0Aifbccl&#10;DRPCqalgdkziGDEBaPQX4jM3gO6WBC6v6yOzKLoSFnJ5EldW0vwkiI/oxU4swc3kErMZKKYHna79&#10;iVxys/JcyeCG81PHLKF7BKc+b0KMHYFJ90pIbSZ+QMEWciNN3QCThd7RYR40tf8SlSJW00TBwi5T&#10;AWaQcFUrMQUJs9jrmS4jXRa7PVsckj6PpCFbERHHiZ2bWKhCbLVVrjFOyyZZxkUXv3B+gy0icgPZ&#10;inxlhxfRO+q47Gb2uRnnph/lSzmlslqalu3H8c4+49VbooRaQzknShxl5lWOntIKZKox6Q6cOYDe&#10;TouYR0H6Mg/NXJSfyjNb58dPzIn2Vo+w+mUTqH1zrs0P75mG9KOeJDKVw3GrSoboMErq9i0KL5xh&#10;qwynspnh0p4jWhb9rAeo3A6o4lLDYouBm6pFumvCFlDrhwgik8PsaW8pNmagcRaWZcMsPhJweT9E&#10;WX7UcgHmknC+rGpBXJwDMpfZizEVRjIXjANrXYfEpTvDWYzQLwjN09Ak6ACgzpFEswDUQIGERT5H&#10;Fmf1ix6UU8mY6rJIsGLwzZi0k0W5VY6o+3rtqOkm5HJFWhrsJtNarcC2ry58etvKOduxC1y9qGaa&#10;J614MjfFK54mw0lvrlmiGpEviXakJCrNk92vQ+cHhWS3tLCDzq5cGjrHRtYpopkD8wT0riI6fWgC&#10;hl1/RL1jXvRIh5HY0euD2CVNvJBkaRi2nEer/pAS89AVWTSB+/JxbIi4w/ImrGba58nu0oEiDcXx&#10;9kc8T4ekFXnWfQqZTcJ5iymKG8lmUeyrYcrktVFUmgBIOs9u1K06T+fp1V7s3t9ax0SvEnq118hu&#10;KSxmFVlrBnhEpZ3K/ajupqPrHV3qMz9hyWMNOZploDdHU/u0rU8weQeeZNLjQX7ugOZj2UCzlJfX&#10;BtIQS6xyUiuWlevd7LFEHxQwBwdoKM7iVVumNB05W8kdzXDOVhBOk6YOSfOwaI+fuURTu1KTl/hJ&#10;R7c4Bvd+44yMh8FwI3GOZw0KWJrcg0x0nyPG7GicZ7n8XlJ4WZeY0ZV62QxJMiX9UWNceoBhB7js&#10;QMRnSbfiskeQSfK9gu4M2QGQ2zF2oOT7GXpCheBOwxY5HA0d8mxGlJ2jrcaeHc2tkPS0b3aJs3DA&#10;UiXYcRLDLH2ushaxY04rruUHp2q66I5zUnro0a7dT2FnxW7bVzfAfcekSfa1w1lrD7LWOMbGxq55&#10;yvFYpE6zHQiTPJXdBkVqNESnx02gJwTTwxGc1EdgdqmVtdYcNS3JenVa9yPW/NPaKbFuotbDhLUn&#10;tX4srN/pqGqwuzEiygpj/uUwY1Urrop+aWPt9tjSRS9Nwcsh4Tx6uwLHOlJ6CQtrcekJRNoDUTYO&#10;YlykKCrilW81JmaurG6ftQlFPJCjDZq7tACGNjK1PPXaG9UEal/dj1iZ3sKOsA0jPS6cdQdOmxLK&#10;7ZDEcOrIFCNrm+jZedaHEXmPHI7Qxo7mcWinSAuBz1fQVwy3TTrtZWm5BCkejvUR/BM+sm6bmFrO&#10;jbD2na6PtB/orHkEurgsfTSxrKAxnLZAtUuoYvpj9uiGhzZptbQE6/ray0XCxHD4sHBouzrD+tK6&#10;2WP23OvxWOfcinE2PWxvTJG9yJq0cqBl0XFrJvOAGWp5JlSZFbsgB5S7zRFXV0ASiSBEzfout3FC&#10;jHj6Lc1xRIFJDKhF98zrVDi5h/3WsA+lXnkabfZrTb+UScUzVvbLRY0QcNLK2fW5ApuxfbWo3crK&#10;6dCTVoTKKwLx0AZIPG832RVZZ5DNzb42Ry1wlcK/cGirQZYKghjwTDY2ZLCe5NBSDAXKbM1INSW6&#10;wpK9dLcGu/Bi4aRt7dE9v7y+qzMlQc1fBUkyDgVOSrvWjENeZE3bPQlcQCGL2iHRx4LxU7MYqDcm&#10;kK4urCRllTu8cyzNc23iOnjSZT35IXZLAx2SuOiTFr0wxytb7xTekTqlkxpfMRcR/T4/p4RTv2hN&#10;1eCuokX9UXeGzFcseo1NTmWi2dqlRbm2EcFJJC9ckpPvEE5rJCWLHcKpkuCJ1xDO+m5ROC0PY+NO&#10;ulFfiBStMZicRIR06EU4thubtYZfnlCI8J1rAtee2Wpn1zRsS31sGjRja6EG3orZl/kAIOGUVSFL&#10;S5qIBbINTd4IdzViQGsHx4ZeMZIj1Mkq9RnVk1VKs0zk5JXSRNF9jgPxLbOVfbOzcI8ZBnLgtQ5N&#10;nCqel8+SkSs8u0QorTVCQKtMZIfbnv5jgN4ZUXqKREPPpo/7AQkxs2a7OsaeFZCcQ82WB6RztEsD&#10;rJTCbcVAbresgMySW7fngVRHLLoV6wbSkGWxoESK6iIRLnCxyVKMpBmMdZikfY+tUR+OImK/dFR7&#10;Tvt8LGZS1ibgZtHtmzcDzvCJdM+Y1YVhjrGGuzVjDLf7lfTEzx6wQY1HPLS5bezSYgNgvRA4oHVl&#10;XR8jM/7Z9ys+rt7QANpbIOudW0yj5UKPFt4eCA+O5iPkumWkxt6P90BMv7VQwE6VLAzbJDM52T1U&#10;6r19TZ5z1bib2W/NM3mE4dfniJv3hcF0qSJEm1sgeWOV9DfKUmpJ/uQLjzhUKdBOdknqgkLJa+YH&#10;e+V4PVm/aFzmiOPqo+5S0FqEDH1ON2cWCrZylmxNe7aYBRORkwoLKQJFb46c1ZK78BGz5M35xNYj&#10;4QEA9aoN2ygfbLfCcnkHDeOOFFB9F94vJ8TY0ET7V2IYH51qilF3vDvmqIUGZLOEpF3OYB4poK4M&#10;Vvp60oVB4VTd1ysRpsT2zVbpZFfySMB1UjnLXfpIF09KMNuWWphA4XTPI+s8HNe2rwxOA0d2AFdZ&#10;0Ma4tsnE0tbi1YNnt9pmwGI06YMakYbko+b2DiwThma72b6yAlKk37QKBX1oyOgGyS6SI1HnlS2E&#10;Iuv/gmdpY/MOZ5ntKpLVxAjKeVzyLZQiH50FARhd/RVqjGMurZDMyPQWJvF52hZ51SbTQfvmRYy2&#10;Py732Aui9tzkTrY53p8IsS/hPNiknCeFmXBoLk2idd4YmVU5QoVszZH9GFRIuSS9lOMVd76OjePt&#10;1W/5zZNjb619y8CySz8oJss6fWKL9KDelZl7OKQcfPChdc/ODD66xOWsFLPk5rkonMZfKxt3sN40&#10;8OBb7Sbv7QCCGdOjZWD+hoBmx4kTPbrBJ3L3eJrtAE5ONRn6dM5Jzn7XAbQMMnve4j82kpYrI9mO&#10;k7kTVhnuywSdveLE6MnsD245hRbAViiuCsWm4mSJqPWE0Phl322ghRghPnqyCArhf2x3V1GRsOBk&#10;XmxdHTY3++ocXfjE5K8YiV88eZDDAI2PVJNNKxggtMIcA8mWuaKxNIOZMGw9YvXB2FpY3ZGdlo8N&#10;PxZrpGUTqVqsgCRUN8fJEkcrJ9kNJixuC8LI7ZjVDOwY3XhJrOF+rq+QNPh2cyWPJYRBg8uca6bl&#10;cTnkGoiQkNoDJlbY7S0/EbYRiqyjBVrXstGNotUBmGlpB0yI2C0d5C3HWm4Ddlg1i949kvsRaSNA&#10;L4nghYwMyUJcfy0CF2Ri6412b2Z1iLZiH2DhKIO0MjSaXUYPNy1YoVdUBqhz5hJxw8hr6pZhTQSa&#10;bO2b3Qc68Sk/5WpmtFZwLqlcYq8v13TERm1rFnaielQ6+XuOLc1CKYjRRzKDK1Z2/oInOHSjM5JO&#10;74DUNTCS2AV9WJVn7A5tJ3chkmz5PE0OI7nJCZyqL+zFBO8Gjt018ZJyRSjrIPHQ3Ulv2MNZxDYL&#10;rVKVSzBasQ7KbZU0OrPCq15TSKkrSjjpRTpr/9uh8UU8TyEkc4lEjmhfaVpHTmDAT+USu0O76vy6&#10;knasv6Npy+zvGjXX39H0emZrRbKoiRMza8N8tELDia3pFZLYLNzzVg/E7t7iaUbVAnb3dl0r7EBk&#10;xcms8DpPDmnJNeZTC5zuqU0L7KupKElMJxmNJKNcaBbDKVe2dsr9XO9sfoG3OBr+9ey/qa2LxSHs&#10;YikKHFVfBvdBNhf7Gs8sDqJxlhyzJE7gBkRoNfDUoRULEfuCx13UA7GyIkCqfZHAKfLvK+200HIx&#10;S8R22ng7Qlc/hXR5su4dK+1sV44nGXR0mjR2e0aTxn79lnmLdfXT3ZK9issT5m6laGpdbkImraMp&#10;66NJk0LKhfiMk2x8Uf6r64geQHiExC68I5YynJ4wtDVpX12bJ/MkdKfokRzNDnh0eCDZuGKebL07&#10;P1lRBZ5dM9rZvkPCnSQjGvdYorrorWN8tK/z061NHMnhQrxCDkxD3OcM7ADCfTiryYLHs9iURF2w&#10;DGZpWVG526XVzxh3Au+06EzWG35N52TBjDyJE9pne+RlxtqKATWclhq1GFCltdChDZBE8r6Hkhq1&#10;eGgctoqaiiuJAVXzzy9smxhMSVHkJhjFlMcYrWKA8lFDc3aODWuXYx3WOc63g2Jy4zmq52Kt1nzB&#10;cUCNsjgxNjTlo+o4rZOQk7AkGWoTTNbEyCEEz46dDi19KtLQzGibOWJtKODVsyWm9SbmqiWoC2Xt&#10;PTXY4nJiKKBpODt/9znuB4wz3it7YDFiqlUpFq+6sPVsXwu0NSRfQFSM0UuvWJht1owZKSugZRe6&#10;ETpnA0DNnu0vKKC1J9wBmM0eBfShGR/tvTfK8EXt48Isxbk3NBlHLlSxF02mmj5UOh/LMkdMTpyo&#10;FPApJPFQ1tgQDf2IG7X3ZFAqH6evkD/SFA67StAtdhhFN6Jy+SdTxAyNqEiGJAlxdOrYyyXTgUJK&#10;e2Sra3otfmyL1p0Hlax5GSIuK92noYeERcIvWsspUV4C5AshOw+OUSMK1j4JL0lmmcrqDq2j1TxL&#10;LiQGNOvIYhS7bSfGL8aowTYH1NwWdZnGcEluxEOfKdoO7ZQOUyLOky+opnZahp01KEKImFfUiWVh&#10;bJ8pIU5Imj32yQM6C5ZYSbIlmGlUZZl9iYWiOeJRDw2W6E5Yg3fWcg+pqWxBWS0UhtaYnGzwcFiV&#10;kxqSXoiJUUvEiqFQppnNAQdUM8saZiHeVaq9TM3U2L4WLKmsWSM3JBQUIzNZFrwz9mAnku3vieWQ&#10;z5eXERFEA4JV1uR6Ybm9JpX9rHs5dClHDes1bZuIfW1rqeVtEwmdcJCVMa43CgyTfTNGvDiZFwYF&#10;lDyf0E07AEmKMwGyOUp+VQBZeIdKgzw07fVnR8hM30G1Glaoc7zUoJUyR1Ya6QxnN6Wd4ewBFJ8j&#10;e2zBMbJL5GBjNgdMhDhcyStIXoaM2APFzSKcyf1rPzLkGDXemKjXMUAWHZx0Ly+NBiNi3P7KO5Mx&#10;oEYHEsnEgLoKWZQF7dE0AklMQIQaWxLJuKzXwNYWvn3NAKhSsJjIaym4Pqr9ZQEePGMORVhs6S5U&#10;7tXFDPdAOd6iu6zpZtUiDNbZwIsM6MUsWzM816mrUHZgEdVeBcLetACg2fBYcVeMdBWqi6M3Yiya&#10;lCZTMTFme4j78BPgmUaTGvHOFKOxh4YianvYGyueZpW+DzHVumZmmq1SiyvdBWKMZ3GKLfx2cIN3&#10;PrPv5h1TUNaSLdFIZtz3FtwQH4FnfbOvZc1BUKemu1xYzYgHeIdV96QkWkU1nW6KWDxgBXo0wpC+&#10;1RI40HjAghuWu/KHU1lPmQIwPiODBDPVTI3xRq4GDvA+IcPtCpu0E4sBleGskQ6qkvIcR+LmPVwa&#10;ySp3zziSVV5ZDHwF4Q5dVrniXYnm/qACayPYV+P+f2fItoWAgLNew99ZbNikTx6MkjWAMDGOqKBf&#10;BsmqeeyQEvvG2MX7Bh1HrPHoqAhRmS0kadvDoGeKZjJPt3q4gx6bfhgKHZ1VPLo542/ASKfhxHlW&#10;b+LdLCXlEq5YQ8nuDsOW5iBjPXE2ZbavRp6D+uWJJUbkSRGhhvbwlBokARxwBSokxiqI0Xk9BvSC&#10;UKhyhBEPjuehaStBO6GhzSY1DsKtmnBg6akqNJP5GVgs5c7AYp0FmOoXg9N9DdkodRKaCRG4vR8S&#10;a/VeaFEVwnk9C80Lao65J2zucT85qxbppOmbGtaSzLcgA1l5vrOQJ2BjqlVlWP9wN40DUX/fB0gH&#10;83hoCxxZ9t+Ot/EEUozRSmh63O0Kh7YKGrzrRQDVNcvTtzFGDXdYp2TkVy0GJovUAYmarRhhwMM5&#10;Wn3TSPcBmvmWJkMEY7bb0hAzBDRiWAd0PHuqGMkWwculOEY9wGEvTHrBpTwyFhOjikv3U3bIJKex&#10;IcbFE6Xx7gQnq5ooZXOcLcvGduNmRmkiwFo9U2LsRJlWcBlGmtWwUJY9/IdIWg89yaYDLyJnD0gz&#10;L/b+FXvLupNO/OKOaNLHh6YOzojhgDnWYU8ow2Uae4gvNKXg7NFuKVwyGgXvAFRimAGwpcDnaHxk&#10;53hSm5hEyLJDUu2YAYn7sH7itE7IGj+ytCbemdZIGUSFJsXarcsZewgodjERQ/IY3e45OiAze7bZ&#10;o+f/xkd6ZG49yWl3KHlGWKjmGDWIowUX8mp6wkjy8ehdrYe7JBW1AjJjbxjZubJjlMxqrBTKHvb4&#10;L+7+Zj5KzjvEKAkjYQ9ukxP3asaHvu6EXFQeHG1eSGRoDhYnksT0iTlJ82T9FTrHyRrxdeaMcbGO&#10;0W4be1qC7m9g/V8PqemPHfM0SHaN05SOPleLm9nZpFcqvLaZBbTzy6uyY11/C0h2gW/FyRJPDkmv&#10;766QJPG0zpNetfV3F9izunhPQbnEmhq6YYDNITGthVjIEBB3OlsKQd6lia2NyX0miTwPGWFMyIbM&#10;wgME4cR6rpCUdkuNLj2zn0b7MjDPrxseGDCGU2PWvyWkv7ixTMTSjma9F7+ya2vSvprKXiEXQtEK&#10;SaWpgRQqSghO9wgs1bte7lsOhHZPNs0j0Tqra+sm1jbBqm3gbmKK/FgepbJkbVrKAJtjonVWbo5y&#10;LwIptRLJw57Y9WspWcqQzDKsRwxMl+QdpH04PXF/YmvT2qGC9pjzfmOPsdO6VUI744jB2wYz82U1&#10;c9CjWOZWyIM9MhGknbPBIBJ19zaRdAnhtdIsHros5SW2JMiFLfUVki31FZKpkZwC5NEZl+TlyAzJ&#10;wpqDUTSTpe42YSb+5WTKLg8LRg7Tuq3iqazYs57sfI72cfDOTLTTgLXLRcRCHKsvNNYUHg2zlOsj&#10;4eXadpL2TpBscZIkM8Xo2aNnHex99QKSLMsCkj3i5C035eXuSOpoNqchtzwyH0Ki42emnYaI1skZ&#10;x4gMp/FTDuvC0VGfkEdnjyqsjUlZLyZAqjTptRtf6/QyDepRdJ5Mk925sMaAKArQTS7tszVYiEif&#10;upLDzqTJ9KmrFZLqp+MklTPYi2kAQHsgDMZP1gULuzbVENatDse4lohgWucdq2jT4FVGpMay660a&#10;gDX5RK5A9ZPe7pc3h5M0aZtZObLMkDjCCFece60Du/Nh9Tvn7VO/iuKtay+9bmJtc+llaMMojTpi&#10;ajT5RJPzSOMnBtHTEGtDTw+LjBh5WS+eo3pWVrHghou9WYt1li0He5QVgHnx0Ic0DZCeP/fKR3ai&#10;jVbj2a/Q9zEP2oZzxDfko5U7y2u4MaA9GEbysNYxk920sNBIciRk4Lxeme6c1PrNJFt7tEMYcm7h&#10;t7/h+aIJ2usdrGDRngOhcDo/uSsejWsPlshjQiGc6jWrzj9q1MAEd9QmvSPh30k7VLMX5k7qhzlc&#10;jr4onNLLXrO2nRs7jbfezOzlQnuqga72g7oVceyR4OCb82qXSIUAZudHi0gO2mp4rT42r2NfzSFZ&#10;13D2Lrc3LKclH+YC2Cva6Mib5bw+e29zs2+eo/MbEUrEHddXckS66MtYAymwOWrshFLFcNyTRXhU&#10;zOrKWMmVhfWsrkceuZawBfYw4gtCO2P0TjhiqD2gZnAaXhCltt0WnrsLybC9K/Ej9gyqREERvqMF&#10;vEQc9oYbK3C0p/BYxeRkZpUcX076/B+r6RyPOTZjRaKjLjdWdSrxk2gVK2MdJ90wsMLY0Zu9k9rl&#10;yZ4nZFtkfziSVQTPlpZhRcb2Gi3u3sdaaA2baCk0jLpuKmh5NU548vbjxPK5vk2iZeBr5vcsDRiU&#10;pNuNXHnHJK+dZkW6Ven2xCp3xrEe0o3WozcAkn1bCGhtKGk9o93klz1jjFGvmKx0mwsKmGXVkmsN&#10;VJNZDsr2l1bnR2uW7D46LRyy6FYO20Me2ND0Wpn1rWOXO/0+Oh/aq/KIJ7M78zvmmJcU2yP4LXza&#10;gM3aKnGMWqtArwZbf0q6qbZCX6msiEWIlSOmm9Z+uT6e7b7b+j7b+5Zr4+mWvq+gpJu1vzPLzvf9&#10;0dwRd+UiHqxDn6WD26ThvZIcV683yVukoR9QjtXZDXpEXTnZTfvCWY7uxCqk/gpAM+Nmzuyr0b9h&#10;lPYNEVc9O3gkQYsnV8SaxBg1uma3+jyFSZuzGTHsVrVjpFWFUrWe1hOznS5rsqWA9mSMtBvOuUaa&#10;6EyNX129frx6+fD9d/rDn55f0s/XPz+//PH24dP33129fn74eHfzw93Hj+kfT+9/+qePTxe/XH1E&#10;vdkflh9+Z0LfgH28F+D7B/kzk6D8n9svL2mI9NPFz093by7/F87rx8Pv+tNvfoCN/834wzj95oQ7&#10;1r/BgxK/O80H3DT8/Q//+xJ/3Y2vP9zd3Nze/+nu/vbiy6eP98+v8T/fXH54eXl8/erV8/WH209X&#10;z7/9dHf99PD88O7lt9cPn149vHt3d3376ubp6vPd/ftXOKA/vPp0dXd/efFZbukkov4KCh+fnl9+&#10;f/X8IXMiES+6evX66eHn+5v004fbq5s/6M8vV3cf88+vtnQkdoMt9s0S+Pz4/Pr58cen77+Tn356&#10;uPnLj08XTw8vMuOLX26f8MOHh6f/CRqerh7fXD7/j5+vnm4vLz7+1/tnaY4h2YeLl/QPRNgoCrx4&#10;Kn/zU/mbq/troHpz+XJ5kX/8pxf8C3/y8+PT3fsPGKlLTLp/+C8/vzy8u3sRea6z0n98fn7Mc8UP&#10;KhrA7BPN54enmywX+enx6eH69vkZsvrzh6vHW4wtg13/yy/gwN0NZoMdw/3Vp9s3lz883d6+e3j6&#10;dNGlc1UF+3NiG9T28U8P1//6bLMFgvwbARPWXvz0+Z8fboDmCmQlCr+8e0oKD425+IKBJr0QgPKl&#10;FPplpb2WX8kKvIaTxI0ctVD2x+XKufoF0kyq8P5G1f79jU7+LTj87tPHqzeX//Dq4nDx+UK3mlev&#10;VxA4YgeZx4sPFzpcCYOJOMxwquPBwZnDHE91PAh1HGbp63iQyXYYPF9SRwTPtgIdGpRBhivQdKhj&#10;QoZ9Beobc4LPXYFOcx0TXhgooLpjnTx57mjFNQ4NXCXHcRbewFXyHE+qNXCVXIdk6lpQsn1eGphK&#10;tkNX6phKto99A1PJ9qHBdQl1VlY15iR2x4EaU+pLnjf0QBYbxbPld5001F+siBqaKQkTHwzk1xdd&#10;ye0WopLZU4tFJbNbiEpel2YAPtvtytUHMzXXX+7V1uAnmPT35uUeH57FrInhgeV6a/tjQInbagCD&#10;9QJsW6oYGOwVYIsXY+AcAb+1DWUMnA/b3toOPAaW1Z4o3EeiFiu+9ZIKgl2pxAGI+JbEuYCB2pbj&#10;rVcTEexKqaeLY3BZYkIqltGeyWjg+NYL9Ql2JdWTqgRcRerNTgm4kup3WRN4Zqhq8NPt9csFAk1Q&#10;mUMfRCZPlxc/vbn8KQdbErwqrPwoIV3yzR+yaxa5rJuwvF/JHJutFGv9tcXGGWzQzZypnP3WvhnK&#10;svY5AsHc7df21T3SIY+KkELlZL+3r8KpgNawwn5vX4XrMu+60Ram/d6+Ni6MEPQDDigc95iJJRWr&#10;4JkgI1W1QzYZru82I/vmmWVUMTcyDHkdKDMWg2b9t1Hsm0fLQMg1cyBXDMPwbav0baukm6i/u60S&#10;rMTXW6Xktf7mWyXcREm2YcjHjetOacbBWNoprT1zf9VOCYcxiG0FK5ZyuQ8q40iUYiFu0xFLoDKQ&#10;RJKvjmkTSaYIsIIJtsmjxGmWDUVlTmUomSLACqIykhyHuY6oDCUlkqzggah9QmPadlUmVEaSsn2r&#10;4NlslYajxP8VRNutUtdAVbJ7WGR7U0NV8rvFbvjXlbw2qg3DZTdRI7DkeBvVhuUNdRIv7Exvoyq5&#10;nrfNlWltN0sH2S5VmLXZLqG3TZ3E7YappZ3SIcdnj3xmA1fJeRyuNuZVch7PSzZwlayfsCLqNJas&#10;x2FaA1fJ+yntU2v8Knk/pC19hffSnck5MabdcwUXbrutUEOLRgl/HBeO8es0SvWZQ6GGsE6jHCg6&#10;1JCyO7V5lbwXE1JVezkWd1w9OFHlvRRbONQ4NfQLd99WKLTiaeAqeT9CC6vzkkyljygaXZ2XdAVx&#10;qAmro46r5P3YUFWEzAWqFolS7eIDNpiFU/4VBq0nGpMqGd/CVLIdtSINTCXbW94Lp//rpHBEV0cl&#10;x3BOHvqX1bkuTt2h0He+gavket+SIG4srriwBhu4Sraj419jXiXj0eCggatkPK5mNXBtWD83LL1U&#10;CTonxFZWtVQaqDkUemjU54XrTytUc15os7RC4XJuA9eW942ViFPMAldzXhvet5aPnLg5jShDasyr&#10;5P3Q4hf2mwWuucWvkvdDy5vJjZN1XlNjMcqL2g41tqzzUvIexeV1GmXv77iaMaB0AHEoVDE1cJW8&#10;n1vWeSl5P7aCXKn69hFnjFjVVVw5WaFQCrrO61tasZ43/ZZWbCaJsRJSFtKyTCTxB2VP4PsyqFor&#10;8fZXpRWbCW7tzPnWexnEc9fs1lsvlyXgSqrf8CbgWLrCGb81QcBhGRO4JSljcAm1BNzrxwi4StVz&#10;jARcSfXaRwKupHrlHwFXUr24MQbXMqO3XgVIwJVUb6tAwJVUvwVDwJVUzz8ScCXVr/rF4BJOiFS9&#10;LyMBV1K9somAK6ley0nAlVTPJBNwJdUvzcTg4r2FVPjnPacdmpx/Cxe8C1xJhZfdBa6k+t3NNPdf&#10;fXwhG7wLHF/INrV2fJF+DyasVaatEwyrW2a9VO2qUeeEW+rbvjmJ7lVxJNkuj4+ImEhJPCKmBOar&#10;wkazbx51OiBQEXrNxtmv7avnCVr2Haf4ETMlZHb4Yzjsq7j0tCaGQm4s4YrPMAyK9DhF8ihTaZpt&#10;M7JvnpmBEQkYmFtuw2LfLTZyKGXYyE0SA8Oqy8vHBrPvdlBy1dCwIV8Wo5PlAvVgcKPdxkfOLpre&#10;KJnGhI/AqfZiLxjimyRTKvjOzpW2bPFrC2zVaJl/T9YDsmtZodxw23j2zeKY1FPKLeuIL8iwJXzI&#10;ocVwymd2gQVZtoyP0Osrli4gXdlnxchbeuWAQuQxEv4h25bhiHx7PTplF4aRccv4kEmI+NzrhZ2R&#10;yA1Zt4wPehjhQ1PLDIf7MyGcnigjtxbCocuLsG8i7Buzc5ROkNGoks4WbMwYJChp7hohy8HBvAsX&#10;uwarUlgIMl08UgkfzUzvLtFyZvRCEnbQFx4lPwE4dtkfubgM5+Uethbsm22AwbH5IR+X58cKlO0y&#10;Ge4mR2xB7ivhY89xdboW2fteYouFL7Q5suKTlr175iet8UI4dd7ssSBbs/RtPyyuvCxihe9tlZG1&#10;bTaKvQKDPF0e17cSpif2VReuas9WN3J1GR+JHMzGs3cZka/L+IiNnzTKY3e1LQKVu4WRfGcNQXEe&#10;EsOZjcf4IT7li8Q4IZzaDXZR+3xLYPL6VrvyrXbl77V2BTbw69qVtEz/5rUrfh8WDw/JelyLV3DI&#10;m4tX1sYov6p4RQpOBGcapF7mP6T6fB2vVboiR1kVPJis5/3HXs7NK3jgwh0onftVEG2OGVLhSgUR&#10;fIUjmuRcs4KoPGMYUQBSnRGchCNK9SYVRFAGh8Fc6og2pSstTBI3r6jSeUyFOKkJdqgmqg3D0/FV&#10;DVXJ8SaqDctTFUwNVcnzJqoN03E4X2X6pnSliWrDdhQVVVFtKlfScVNFgJvClbaSb9guBUM1VCXb&#10;pUKpPquS7bgXUkdVsn1YGktGDiBcGeQuRx1XyXcp/KhPq9R2KQaq4yoZL0eeVVybshWUAtdxbctW&#10;0sFoRbVke7/SuEhBQIX1m7KVXE5Tw1WyHqXMDVwb3qeylRqukve5IKA2rw3v02FmDVfJezx41JjX&#10;hvepxKqCa1O20rdo3JStDK0FhILqlfdDKmWq0CjBpUsIzQjqOrGtW0mlTDVcJe+FE1X9ku2Fjzi0&#10;VrZ0+nAoKf+o4yp5jxnVeb8pXsEjAHVcsv3wEZvz2hSvdC13iN6tBa5UXFDh16Z4peWhJbO0TitV&#10;a9VQlayfGyYVN94LVKkYsIaq5PzQMF6bypW+pRCbypV0s6+i85vCFTw4W5fhpnClQZ9ciXZW5ZKh&#10;Cn2bshWEGFXFkjziDlQl17uuNa2S7X2qsKpNq2R7U7Fkj7fOC6pcNaibqpUONTdVGjdVK33LW2+q&#10;VpqLZ1O10sPlVee1qVoRE16f14b3qcKqwq9N1YqY8DquDe9TxVANV8l7POrZwLXhfcvJStZmlRDW&#10;a3Ve0m14hWotRTQlKqBSnWllAUlezHE1HaN09HMo5Hga8yp5j6fd6nJEv/gCV7poW5tXyfuupV/S&#10;X2WdVxNXyXvR6Kp+SdZ8xdUKnaXxkkM1gyVpee9QotFVOaKD0QrV8tey31tRtUJLaTPrUK1Q6bTh&#10;fMtn4Pr4iqplcJCEXoEG3DiuE1gyHu6uyndcZC9QtQKlTg5AVwrrqDq5He9AOFepT0t6Bq9grR0w&#10;7qetQJvtwbdqtG/VaNBGpPX/H7rk+q0aDVVoKtVv1WhfX9CXPYno+7dqtK85o0UDb/3gLq4XQ0/k&#10;xMj/b6vRmnZGj/Hf+glUzEh9cuOt994k4KrAfv5LwBFPib7740YEXKXq/bQIOOKihN0O22Jwbfb5&#10;FlFlPpsj4Eqql7EQcCUV0eEu7EqqlyEQ7Eqqv4gXg6cwT1gjodye6aRYLv+BneynEX510aPs9KTo&#10;UfYmtaLH7CoQF+o0WyWPCJQxPZx9KJydg9pX6x0ym6T3bKbafm1fLY3CnASbrxH7tX0zmBY76LYK&#10;rLBf23cLRs6aDRs5gjcwUghoYKR4ysAQ9kcMseNoF4NRaF+lFHsM8E0qHyNssvURMFJ1Kq0rMlyM&#10;TgoAExwriNJDer2p3pRXpyaSFbxJq440LisUs/mRyilkYzM+UqiInHOGI0JDPjnBsfa1g/pWGT8S&#10;G/KtGR+ZX1rSkC8SUbvwIZEWw2nRBFE+q9sjb4xJX/kktXhQ5EsTGGQX8QS50AQWLx8rs/KwzpaN&#10;ffPyMTBkKeNBtQqHMa7XajHkYmJ8agWYwJBhyTyBAoZMsQpUxjytOkI2L8anC6hH9VY4ropWKi4j&#10;OFu4UkUVwpnCg98xnC40BqdVW7TxtNFLDKTaAaSFw+mpOZNasIgKVSpkmUIwrY9klUnZHzNT+7V3&#10;t/XwrXrpW/XS32n1ktREfF29lFZUvXrp4v7hDzd3Lz8+3N2/oGlq9pgbUPnHrq6l9pCOFuCvxUyj&#10;9GyUnqXoDqNr+1cVM+H5KSSGBSvsSVmpVKaF00FbHq8EgaVcM8ez1HlU8JQp4XysfI4I7nlFhGYH&#10;VURlJj6X1pwjQlCzImpRtsnDp/Oic0SbLHw6lqmQVmbh80HKOaJNNROeM6jTtilnyqVaFVQlv/Ew&#10;TANVyfBcX1BBVXIcD4w1UJUs73INUgVXyXQ8Y9vAVXJdj1sruEq+d6NUyFX4vm1b2uL8pqAJrwrW&#10;cW0qmrpc73M+r00rntzepDKvTSuePteJVHBteJ/artRwlbzHNSE5lqng2vA+9Yuq4Sp5LwfidVwl&#10;71NpRw1VqfO5q09lWpuSptTqq4JqU9GkB37nFG4qmpqoSp2Xk/UqgZs+PK01jSveqwnBc1QNVCXf&#10;m7PasD11GqrxasN2OVmr8WrD9lw5ec6rTTVTa1abYqa+iaq0NS1ebWqZtC6qMqtS35uoSrbr4WgF&#10;Vcn21ImswqtNJdPQdDkl21PBUA1VyXYp6arqlQTb7nXS6W8F1aaOCQ+sNlCVbG+ZrE0Z09DyFps6&#10;poZayaOWPvM2ppLrLXsl28QVVS4FOBfgtoxJumrVWLXhegvVpoypFTNsqpiGJqqS66kAszKrTRlT&#10;k1ebOqaWLuDco+BVS4By7OEcRYOrKq82vXf09P6c7ZsqpiaqDdtzIcA5qk0RUwvVpoapOatNDVMT&#10;VWnamxLEC+YFr6QktCLBTQWTlvZWCNywvbFwtm13jqmorYKqtDGtYGZTvwT/UDcMm/ql1PCoQuCm&#10;fGlo+XlJELletfz8pnppyGWX5wQeS7bjWcg63zfVS3gzskFhyXc8CdzAtTEzTVwl47uWcUAOZWVE&#10;c17b6qVUblxh/aZ6CWnJOo2b6iU8G1encVu+1ApBNuVLPbpbVXV+W7+UujBWYhBJPrlK9C1vuClg&#10;whNuDRpL3gsn6vMqed/nYqhz/dpWMEl7qyqybQ2TVL5V/fS2hknMUgNbaXLwIF8LW6n8uX65ohh4&#10;2rTgLR79aWErRQA8rbmV+p87h1bk2aENwCrQ9hYfN6VWsCahmy1sG9lmD9swY93mRg5e+2yQiSb+&#10;68SkLLIuUMmtut52rYAwvS++grUC8U56/DtY7odZE6i8XONgcl+jMbdSBHgZsUVpKYI2ts1mts23&#10;7W625Nu3ArxvBXg5Q/+tAO/sLRU9XP3WDu6MM/pc9Ntv7eC+LmKTyz1Iw7/18pO4Skd2vgncDu5i&#10;8G/t4FpdKrV7xL9rO7hvBXgo61MF9pPnWIG/FeDhNA0sqj3d1SrAC/4Aga5YD9lN5HP/mPvdQa0T&#10;Xrbb+Qcq3s5fniUjyK4gTcmr0tgfIO+Q/8AqOtgfGNF73+jyR7r81SI2ghG9852uTsLwRAMC7UIO&#10;v7pyUvYZqXISe+Ba5SR2XWlgO/JtVU4OchMRE2RVXXIDHGCk7nDQUVmpjpbWkIoZectdBnWHaQUi&#10;9rXCqUwqqdfEoWWm1NXP0Ng3o8OBZIYjhWk4bMxwhAocJGY4+KGoAgd78wSHY0ACl7nCOgFalS+O&#10;70J8kjwCk9e+osYO+2a2qHmWKrCICgMjVUlWWwXwPdi8ytrmZN/t3Lxc2n5t338TmM4Nx1Ph3BzM&#10;7KUNZt88qGRrZeGQBaZVjlK1GTFETo4Em3dPtsHsmwdVlcOhQ4hNkREoSdPImKQ0WZtvMTAzJASb&#10;V+vGFPwf9r61R6/jRvOvNPTdmD7vpdttrBcYJ1awQHY3mOk/IFuK1RhZ7W3JsXcH89/34a0O+RZZ&#10;dTKtJJDnzId55YjiYbFYN/IhafqYDEHv0jNA2t+GbDJSw/1OtgcbacutsBm3X5l53ZTUxVeinPVO&#10;DJf/0EB0b4A7f0gGR74auR1yJpT9inDsV+PFMKEzI5lt1aa7SfFKOM5ZPkTnh+OAU1zoWp6RyW+/&#10;urx0tcKlPeRnaGO4q8d0dkRMdk2yX1qKcDGP+eneBOfxkI4vEcRvsjnZZWLyWSO7VLLhOfuenPBL&#10;yoAgsGx71T0FvlqhnBwFVmsRjtHh0OFfFX4zuk5CMwUbFdYYtSDllrCtLSnd737+8PEPbx65szi3&#10;iX/58O4dXdU+PP3w3e/ePUkD+eXb25ffGAA6kL3j9rzvH+mf2ZFA/xw947XzKf509fPTw9cv/v1u&#10;OZyuvzncffHy5svbL04vT+cv7m6vv/ziern75u7m+nR3+v3L/6B74nL66u3D69dv3v/x4f0b7deO&#10;/3Fbv/bXT69+QXt2adn+46uHHaX6uaJUcaJfolTZBgP0FJb60x8fv/+3D2R94W82g1KXE8WVeMdC&#10;5Bd8Vlgq4R4IlUoFsMW8n4dK5TZP+o28xB4haPRrJSaVomiQjCVdufjYUsEFo2khHml71HEJYT2K&#10;aSfC4PxpbDh42QsTg0k5Gyh9ZcOt6DppsJ02EoY8JdKEOB6XU+nFodvhnJFHEBQz5ZXMLY4ygbya&#10;KRSYyOPVzDCEjI/XMyE2Ej5ezyUfr+iCj1c0F5tJ5AnBunxcIVDHqNOMj9dzwcfrGT2zcwM6zBVN&#10;qSBu4itGXtP5zKO/z8qI4p7pyqAa2e1zBaOgaoZ6JDoKUNOcUQCaCu4nY+SVXTDyypbGXRkjr2yG&#10;y/XmGFCm0qAx4+S1XXHy6qZWaKm6Q6vHipPXN+4YOaeAMS02kQAxReuEgpNXOPasbNnSu7GZibRw&#10;S/QUquVhDaScvH2fuaFixslrvNix6aq5ysQwmIyTN/DiCAl18sAj1xM9Fdv3GJ3Y21NAl5ajC1Xy&#10;GJGQcNqkcXq5NJkY5phwChqvrCDUyGNITsLJa7y0zIAtrTgFG69WS4CWFpwCsrRcwaFCHldW60cX&#10;gKWn6vDGv3Maz/eniCvleqOJZUZcacHJa1zgbBknb+MA12brLpTGO1TrLqBKC04BVEp5JulOR66Q&#10;ZpkVJ2/jcKwWnLzGpZtwd+0KkFIGXCZqip0c83M8AEq5uF7GKOi7YOQtvBhZAJMWOgpY0oqP13Vh&#10;3QFIWpwpAUZa7CYBRFrx8bt3sb+F8nfucoIn/g+v9SX+6i3+wI8GxI/0f8OfslCexYP00TOON0Fd&#10;eCLdmytjTAzrI2Jz1Y2JMXAiNr/UmBhWRMTbgAhrmG/TEAnfR8wB4JNn4FgUTY6+3xrh03Fuje/p&#10;SDdG9yy4F2N7ZVBWPeT3rS3LeKh0ByfNNOfrhFyHurfLvATe0F2WFNmikmNF7gXKKhjCXqCs0gxd&#10;tsjEWuBgbGJ7gbJKkb+9AmUUCmiXgqc333+8ekcb1NVH/v9PX794enH13dcvvhOnY4sgSFTh6pev&#10;X5BtoUYWXe/IgbpGSELEz07y9a8tUCFk2vvKyOwv7VeJ5AyZhN0sWsWXWwzPeNivBsnkYJ+ElvQ8&#10;n1DhcYHVNWmvJEuwnZYmjf2KVHL92kTUjgvjYL/CST43idoKEdxserkxFvbrWSENZUilSoA3QS5K&#10;xsN+hZdQITlpC9VEeuFFbbpGXyQPMGZn1iXLyCbfNDJkKw0/KpqlNptDMjn64QgakunNDH6QMRme&#10;ShipPrRKy9fCRjMyclUxt/FHNVA5G4LiA2YK0QgyfCLDkRrZZLKMDJ6U0SwAncEWMlnlSkbt4zZw&#10;o+D6iIz8LbRpTOZUyQj1tYEbgaqGZGqWm6iw923gNWEloxwTmf6Hn1MDGsukxni5Be2x8D0W/rnG&#10;wnFNuYyFs6MjRLw/RSz8SOmw2JHu4HvHul9D4YSZ5AJNDb/4rFA4R2sE6eTj3D5Oi6KlcGEmHSGg&#10;jOYL5WhGz8e7Qk+Sayxy+49hG2x82D/X8/HO/pMkxPd8cB9tfLhQUM8HSm0km3rNcdZnz8e7QU8o&#10;cJTqJ0TEC0Z0g1klkiTZfmQhr7XiFHTNAZFkzkJOK6eI94MjXHaTSesrJDJ5dVecvL613E3CCfeu&#10;9r2Kk9c4NQNKNR5C41wMph9diI1TEaickzfuipPXuGTD9oMLwfGKUVA4BVmTmQsN5rj8TjI2r29O&#10;kk4E8to+EQ4h4eO1zfGCRKAQG8/5hNi4lHnoBaL0yDb9BR+v6WqRhAJMBR+vaAnNZAPzlk1xkF5B&#10;R69otE/PpyzExQtGXtNaiKtXUQiL54xCVPx4XUgUushRULwfWgiKl20FQ1C8YOSVfUIJidSsQ/+4&#10;gpFXtoAQklk7ebsujrUQEgePVaQ9QJNHoPYATeV8VDfAHqDpsrppI8bV9R4wJHmyjv3b6gG5x566&#10;iVy8NP91AzTP9hFjzx/1UWhONZuPykusrl3c6zf5CibJKAQvgdXMOikotB+X7uFHjQxOp5HbxMgm&#10;nkFNCZmlBG3MHDGyiYfL8jImPlwla0kR5uG1X/H0KtUkx4MsA3Mwnk8NeU4cUn+F73wyR8Jp5kyT&#10;PQdXseF8C9UsG1KocIka8pJ9aOaAFCpcfzbwwt1mSNWtTJvj3aW2u9Q+V5cannYXLjW84rFnf3qX&#10;GsElbXdbHWoLhUzJo3YL4JqcFc/yqHFnVGIKXt7L5R099DTXz3kS/xDmpqgJG/8SpvdLwgbjae9p&#10;bsCcsPFvM36YJ3z8M5iAnAkb/zLjd3nCxr/L6FmesPGPYHakJGyCN63gE7xpkq+QcfJ6piqJiUSx&#10;RBw/8DNOXtWFioI3beE3Z8bJK5uB75lQXt3iLMhYeYUz8j1j5VUuRbsTVsGfVplScKhJ0e6MlVd6&#10;ycpbt1SPzlh5rZesvIVLReSMlVc71kFqCyHn5MSe1YyVV3vJyqtdHNAJq+BZq1gF39oZpf/TvSA4&#10;19AKOx0gZVC3HeOG03wyqYLaK1Ze7cgvLaTyakfRylwqb+238FTmA/RqL1l5tWNoOavgZbsptpjg&#10;Z7tljH+iq+hno0TBZA0GT9stQ84zVl7tKLhT8PJ6v0W541RZwdm2VOZAcdtmDrdngsJncnnF17yC&#10;5lF4NOUVklBKXiEN5abSV0hDoYqoqe5DlXMkPRdyBd2XvLzuAeQoeHmbXzhnJ7EJir433Z84ySLR&#10;fUhGqXl53Z+qMYZ0lJJXSEhBu7t8jCEhZUECY6r7kJJS7vJ0LWuaqHl53ZeHT0hKqXl53ZdnYqh2&#10;jsoBxRi97g/VDSskpiwc+0xsIqamcIHZxCbwdnT64nyJjJff6hcuDp/xCrrnHI6Ml9e9VAvOeAW7&#10;50yXjJfXPZdYzliFLaccolc9Z80krEKSSjmLIU2lmsRQ8ZzUkBo9OX2aORfHYshUqd4RIVXFnWR7&#10;BGOPYIirbC/B24cksDniib+X4O00s5fgrQJ8ewneSjNa0eoe2bfiMBsH+OiWQ4sP95hN5LpWbw3q&#10;POGOuwpz3xZt1MKO90iJ3SQMrhzMfdtQ6VpB5Lg4bOFOVwcm3zZUuh8weRjqs+OBdB2jgCBdk7Kk&#10;EZXSvKNVOFBb1ppeLTZhvxKHImcRhjDJqcBlEESb4kKTuJcGjyZZCbib4Xuz4JFIBReezq2NzH5l&#10;hJqkMosxIfgnijC1Ghf7jfqaIM5NrRPZlGxaERIXe+gDrq7hSDGJTIYgqhi7iW6/OgQhg4tqTCYK&#10;gftpExkyrUcfJb8XhgC30Say5vo30e1XhqD10uHuGXKjlj/00clkUdVkpptkQsARonS23k0q+1WL&#10;M7qWiWx/b7+RDq6T4TCoEiDJB7fIJrpZ7gqcCswP7owJP6Wbflfo4IaY8JP5gIthG91UL8oP7qqR&#10;7eE5yePFs39Mp1kUy6RMIZ7pzI9+h9+19JQJsID3e8zvJIXMPrt1tJPB6oY3HsLFUWP2u8e39/j2&#10;p49vo07hD1/98PTTv/5E0ebwx+//11/+9HT18Bo3FdyNJD79h6fHn3+6whGKNUjkoPkD/eM/PXGg&#10;l/7oKiDGv2/swfW7X/7n4+s3X7949fPHR75vWbj58c9/vvqVqj9TaAfrU3Mp11D1eSFXIMWqlzup&#10;3IB04bf/u/pn37/9FkU/vwfL/h/i0iifXZVA46Cg+y8fftJin/ivbcU+f3l8ei2VPulPPz09fv/m&#10;wwdU//zXt69+eoMxaizfVIoLwWXInw/WTx3yhyblxqxosVWTt9TfjoP+7bphs+BLsb76i5VqadVb&#10;1kKPuFo2h94JgOtfrogrjMOH9H3UnwIbCH/IFz0RjtvGCYk/OSfvPyw5YVSNE+VbpDJB/Y0I0uQy&#10;Ba8tpwkko8O5NOeES0wjKiTyHlt2afY6CuF/8bImAgUAQMXJq1sanWecvL7Pgm1IpAoKZ99vxstr&#10;vOblVX7EvKSTF/rDVSP0Kqf0pJzTBq0HAMC54kTPijbF5figPUfFWUyJrkKX85qX1/tNycvrvdBV&#10;SKuBPLmuAgSg4uS1foOAfKp1As02XZWrLyAAztXmEiAANS+v93KjChiAsL/sgYU9sKBuLbn8iMOJ&#10;zjl45rKyZbTScUn5r5sa8WyXHG2M7JKDKjOXHJaxPAnx9JcnYeWVs0RiciaMHo/U7oCdEnLIYQT2&#10;+LJfdSIo/FuvMSWdcJs8lPVNOKbCEc2S4TAYj0C5zehwtDK/8Vfpykj6GFPhSNwk21kTDWay4Sjb&#10;8FW2jqlsOIKY12ymcLxsouttzixjf57vz/NP/zz/+7xFsX4v36LsVczfolfvH799/fDxT48P7z/i&#10;bSwe7UBK//EBPoH5M/9OIwU3sq+tj9MTRVLocbq6zJ/1OCX4EXqRg+vgcUqXWv1e9TQ9MHgn4eOf&#10;Slw81YpWrI9lf18/XnNr+l4ef11fuAJvzwiqadfnIyPMEoH8u1SKAveM/G39eFtoyF/WGVSZqCi8&#10;TE/V2MLLlDFcGatwVS+nzesbXTPymQuVHk6VpgI6/cBp45lcXuvQd2FOXu0HroqR8fKKr+Xymj8y&#10;ujnhFZ6np0pf4Xl6WsjhkfEKuq+mMTxPTzcVr2DulXFR/KzZsmSjZ3J53ZcWHx6oZ3bqZLy87stl&#10;GJ6o58q+whO13hqCa0D6NfRrMaLUq3kMT1SMLp/HUAZi+bJY2KFFwrmUy+t+qew+FIOo9eV1Lzju&#10;ZOeiyovNJsp5DEj1yrwCUr00r4BUP5HTKZEqINVLqw81ITgvI2MVjL5ajHQCNjWQQzTj5LebcosI&#10;ZSHI/Zhx8kovN64AUi9kgmmvcpfbaYCoV4oKCPVyl8fdYf1gNX1nr/Pq7AmtEiqbCvD06kCM6HTO&#10;WEiUfvZKrw7pCE6vFmAAp5cXB7+/l/tCwKYXd5mATC8vVwgmrzNTnNEBl15z8oauzSD6PTTg0g8M&#10;jk60HhomnKo9NODSD4xETngFXPqpmsKAS0ef1HwJAuy1aouclOkZfeut/chpcplcXvPH6oyml3vb&#10;YtBxtZDL6/7I+SvJuUqFiFde1Yqmt32jKreZgEwv5YrI9Er3FE5vXyz1FaDpC1dpS8YYwOnlPAZ0&#10;+lLZF1UjaHKV9hWaKWj3qd7uqXP8yquye4LmNKqlsi/ygTWqcj3e+U2+2k7vvOqXLykVJjFV6pna&#10;PliL5c0e6I2Clzf7Ul13XvXllQaIGSdXNY13XvXLsbhq3QXVV+ZF9R3cJzk3LVEYdOTItONLbxTL&#10;dVB/daNcrr3+yyXJLWvXaapl8zNQbhbLdZiCSm2MEmsfLbexhZomNrJyQpdrPwvlBruEx2xpakt4&#10;zZZb/xLqFpaLYAnJ1uWhtIQXbbk6uW9wU0g4LuGsbnH8vQsLisY/fiDAyT1NOsVrGt5zjLjeu7CU&#10;gS9s1KTIBvwbK5Jiz0xuoLgJOVY6kxvedkxOD3QiR5RYAj8TcuyYTG6gygm5DnUv8kUxIorR2Wqi&#10;tyspstVtGiuSHqhMvm1WFTN6L2eeBBoHodi9C0u1VukVR3pvoN/xNO1dWCpF/va6sJTABnprkM3g&#10;NbFlS9WQ+j0eDJvIdQducPCxRRJEgIS5M+D1hFy3pQaGn5DrUHF73yI7X99JGrqgb/sHOlq6g2/7&#10;Bzre5XrbgPmeLSJtO1/5Ki3/YOOg14vTxkG3q9PWDnYaI8TVLAxa9n1tHvif6RNETytuFIRzJAOY&#10;4HrN1mXwhwpeAsc/042hGQg1MFUbhCEH7FewJYhuMNmkCweidUw2SZ9BKI7J2nKyj9mvfBRhI5Ft&#10;kiqEUBXTwaur9mp87Ff56fmP1+SYzgbbTnLjY79RPgSuxvx0uHDPD+lMe1pCuQTw2GQgCDHmp99F&#10;4GNIZ5aCYMuYTudDXVClfHDhihVM+OFJrHRj+SwrazZeNb6Z+iiugr1kNhsUmySyyeTCHQMqBDmG&#10;qpML/8zwhNfMjFUwBB6Gn9RhTtbYtgVrMzBZ/jahk83E7GO8M13uc7b2DNLUt1Czf7G2sCr3Rs3b&#10;gkdjqEM4QMUIJgOH01XoJjsQHL1iLrOdQAFz8FQN5TuqLcwMC85q/u6si5LJB1fz+Ls6XriRh3Sm&#10;v1nnNARFWL71imKzbb+y49oMT4wa/qxN7Czdbibeatfj4cLRKt+dqI8Qn7RrzKZj0Q13Nr3Gb2Yu&#10;Jh9clsNps/ESrlAugDYN9ivTYfqDm3FMp/MxXW463nUB2/ds0ePModaK//2/6R/4noU/+9SgD4/v&#10;Hl6/fHj3jm5PH55++O53756u/vIK7RqXb29ffmNg20D27j0Rv3+kf2Yjpv/lza8f9SqHP139/PTw&#10;9Yt/v1sOp+tvDndfvEQVvS9OL0/nL+5ur7/84nq5++YOmbl3p9+//A+6ui2nr94+vH795v0fH96/&#10;0cQt/I/bErdeP736BXlakrv146uHHcf4ueIYsbVd4hj55AvgxE/Qmep0suzwS9giX/AYtgggiJj3&#10;s2CLBBIknmDlEYk+/sPVVM/yOU+D87RFAAo2PvDDRcISNjhGGxuKWyfSYCtuJFwZNGGD+6ejobyg&#10;hBHmzxFR+LsfFvZzR0NhwISRj/MIQqNnFKM8HEdPOIUgDx7HuVD0pHVSURw94+X1XfPyGqckpJyX&#10;Vzpyv1JdLUHrjBzJxPJqr8yArjXrCG+LCcQlaqVCwDGVKgAWDwwyTKQKgMVC7ZTE0IQ6VOMLcEUG&#10;ofTGEDpUCXAkk8krnYExCSevc/DIpy9AFStOXuU1J6/yhTsMJasmAhW5yGIyvpBLp9HzfoQRqMgF&#10;QTNewdgBLUltIQAVDwyTynh5vddyec2jN3Cu+QBUXAQ0kozR6556W6WLMAAVpY1aovsAVJQyi8kY&#10;A1Jx4Zq6GS9v8eXmEKCKh2rTwqjX1YMLcD7Gk9f9QVAQvb7Iv9BWYs0r7DSnwu4DWrE4uUITK+gp&#10;t66AViw44V21Su7PUtx190D5q/ddsbzV36sXnLEPvXl77eEyIZdn+31zbEzIYXd43t0jI1xuWxNy&#10;LGsmt8f+mJxOKiLHWbSFu+bU/ddN+SxjRns3rCpwqI7Zv2ugnF7xv75/RuCEji8OnOAgoIfJ6vwT&#10;b4XGHGxNrn9tTgZPNimtJEuwoXKMg/2qe4Su6VipUzLZXSZBEwZZETfAymTd29fs174q28mUTp1Q&#10;kxpx5guaKITr30A6eHBGwuFizSoZDwGXZqYaOyHNaWhPWlOD/Yo62Cog2DYqXFXH8ivIY+YxPOhT&#10;HOVQxvy04NyMHy6OYkozT5sVGpuGXmQecKUbymeeRVzXJnS4kPH026Fks2C/apwWQpLLGta8/b39&#10;Cp1Ip1fNCVULmxuL3Vm4Ows/V2ch9m5xFv7Lm+8/4p777s2VbKm5txBZz797C7I3//z09PjL2zev&#10;Xj8z9/l0a1FUCS6vuc8L+T64MFcLn5sT8aenDx//8Obxxyv6w9cvCPXAJ7AV6cICNhI6mIPnfXfQ&#10;a6Tix4ePb56u3j38iPKP1/R/tOG++orm9Nv3r/nPH189vJM//1MMLnA8BBEK+5WwiCW8S5W37x5f&#10;/18kvz89YoZwffnLmyf84e3j0/97cfXL06ufvn7x4f/8/OrpzYurd//jPYwIOfDkIvjI/6Gr6cn/&#10;zXf+b169/x6svn7x8QWqztAff/cR/4V///NPTw8/vMWXBMzy/vGfUVvvzw8f6ZJA8olU+h+ob/f3&#10;KnQH/9SlU55P/nKZfariAkAnyFHZ1RA8UTFWXmBI+5FLlC0wH96yReUcAWsyPzTeHB4IB8B5QlzZ&#10;eFYi71sgz+OtfK9y05d8cEi3j918KY1nWHLPCXfbRlRy8t6c26P04Og4eWcORpWPzftybjnRPRmd&#10;d6NJObdES96DWXIK7npNCUsU7jVu/bK68QV3fc0raJ1zdpIRhoSMIxIvc0Pwer8peXnFa3pZMsag&#10;eW0n1Y/Rq/7A1eES1QeH/S370ZIxRo896gCmYwwee2vl1ckVffZc4S+RK/jsS5sIXvulGiNdhNvC&#10;wOiKdeh1vxw4V63XffDb13J53UvaW8IqmL02juzUFRz3ktjXswp+e62B1+80wW9f7Vh49azKoqKC&#10;6aYV3PaSgppI5fV+A43mrLzeC8sKPvuz9pvrVeW1zim2iUxe6Wf2jCf2Hjz2nOXecwr++lM1ulBZ&#10;QHJiE1Ze50fts9kNL7jrJQs8YeV1fkQ8JdV58NZLZnPCym8zB+3C1kvllS6O/2Q5B3f9QTundbyC&#10;u36R9PteruCwx+s/H2IsLyC5jwkvr3lgTQpe/mQ9cDAoGWMoMEBUqepDhQGpTpvxCrqvjotQY4Am&#10;O92WY40BDsQlJh+KDJS8QpEBOjjTMYYOeDUvr/tC8+RnbFt3eafpqgxk4/PbzAEohVRXN17v5TEd&#10;qwxw97tkDkOVgfLSFqsMYJWlcoUqA9b1sVs/ocrAAT2Ec15e7zfaqbHn5TVfXkXogt3m56x9fXte&#10;XvelPaAZjeNVnYexykBl86HKQLnNxyoD6A2Z6itUGThxlZzEvkKVgQMS4nNeXvcn1IFI10+oMnCo&#10;9sFQZaA8NWKVAQ78J7YaqgwcK5uIVQaqYz9UGThWB2OoMlBe3UKVgVKuWGagup4Cybra11G7w3a2&#10;SglFzaKlE2iiL6QbrVRUrTydx1hmoDqDQpkBIMsKXvGcLd6boczAWbuddmO8LDNQvVmASV1Heb4p&#10;LnAXZQaqi2UsM2ANlhPZwgRUBkv5T6tsN9VsXpQZqJZSLDNQ7tUU51k/Wh4iscxAOEXgntsxBTum&#10;AOGbHVPQAUs0kLf3p+w0Q08/shlgscRbOYat/CMwBSX0Y0++r6AfmjW6J9939q4FxX9D/SnL5UH3&#10;c1rarZXfeGnvyffVavotJ9/j2vg8wBY9YaS76TEFbMG1wmZoMKAKsWV0uCLrSWRIEPsVUInRIcI0&#10;oRPzhyd9SGftCqZ0mn05bXmpdLicj78LGCotzymdZmneTrJIEYdhfoi0DL97oJKm+O6si+ZBIacz&#10;veCBLfwm84a4h9BN5kOzDG8l/alEDWmu6az5ghof9X2Q640Zk/0qokl0gkjCkEyoECUYUiF8C/3C&#10;NTSkgksKVPDuD6ko8AUy+GCGZHotgwNsSKb4M3jch2QtYxVg/6HWNAhOOLkRnSX8wgs+plPcGzzc&#10;Yzry8EAr1FNl9F1SB2tvgt/7a+nGX7UN6pLKAG09phXPfZZz3QqqTRLxDaGcLDaaYRr5rBUtPLlC&#10;J/GLcrVZajz8sJs0PuvDYhqfLZIjWtXSOOAbHX4XXlGhE8BNOQ54PJlutp4OihCFX3D8XSsFMFnG&#10;tknO+C26OcOHOPyutfyl7kOjFWArGb6/CZ0c0vDrTehEf/DYjels3xX8WTkfi+oZXrYxP5232eWg&#10;X0m2z9vqgyh77vl/CrxH4L/fv/rwVrLwGf5Hc/bqK/RtVWjbDnPbVhbgr+vnSjiNS5gbL/sc5kb7&#10;Qfgb+o9NLXPOX5IXmrZbuaOtsFFABz9pP1eGUIAn288A02bw1ZUkJilyeKHn48MxHAjr+eBcWWMx&#10;Ej/p+fhAAAXeEIrpOeEEbZwoJoXoXM/JByBLTj4EUHLyKJNibAHPBmFykejS0QSvOHl115y8vhUj&#10;1OspotkqRdGrqElV89qk9NDL9SQhq0Qur3aFmfQTGNBsJa+AZit5RTQbN5NJ7AqSrpooFkzEspWc&#10;vLFXnLzenTXgvNzDSntYCYfC3zWsBLN7plsKS3jU4VNekPZGq95bdn82OrtN2m/Mh6JXyOg2jj2d&#10;j9etdOOv8pmMedlGpRtMeRM32bbSYQscjtU0t5Vu9l2Zr21UlxrZ7/57KhlWCx3On1uKC8GvL+/+&#10;/FQON/xWd+oT9s+8OWpouO+fSTe5T9g/8yhwQnAdPAfOVd8pf0s6CkCr5+QvqOcjXW+SDjz+lqSw&#10;xJ6TvyZpcRApn+jTZfzt9CBJLj0n/ySANLlM4W7KpZFOPSf/JChlCo8CZDTTo6BnFR4FZX+8kOQi&#10;yKeElVf6qexL47UueNeEldd63cDEq70coFd73afF653fT4lQXu1YLPkEhhcB3717TuE9cOAsksQ8&#10;w3ugkCm8Bw5VO62Q2yKZA4lQXudL1YuOWmy051o1fSGzRYuT9YuGKhk0VpVR0Q2qETEQPtFUSGxB&#10;L53c1ENmC2NJM1Z+e1nkKd3rKmS2cDmqfnghr0UBfgknr/Vin6KAa9MBPNXF8IKh58Z59Co/SDZR&#10;IpPXebUNh7wWTcfrWYXMFsYCJzoPiS3llh4KUVWWEBJbjpLFlUjllV52CQuZLQTMTTdQBCrWySkb&#10;tIU6VCeBmidyecWTyaTHVkhtwZaeyxVTW3Di5ry8ude8/M5+LOXyO3t54ITUlpqXN3n1q/T6oidf&#10;WxhlR6+Q2rJI4+aEl9d9eU6E1Bap5ZYcqiG1pezmFVJbDtLIsZcrNtCsrg0huaXcIkJyS+jkFS4z&#10;XveHyu5Dekt5RIf0FgLdp2sopLecqpM1pLdQkkLKK6S3SC5dsuWE9JajpK31uo9NNKudMDbRrO62&#10;Mb2l5BV1z6kfiVze7g/VURbSW8rNPqS3LJyal+grpLccqntpSG/R+pH9wRjTWyT7sB8jAt7r2uas&#10;iEwsv+WUZ2zIbqnupSG5RRMGE6m85kup/CmLiGduqCG3hbbLdIOOuS2SENGLFXJbykMo5rZU98CQ&#10;21J2L425LdXlO+S2lIYaclsoWJIu7JDbEnjtLutf38PR0UFf9+qKFcCTnlbs4Tb/7RgpS+8nJt+G&#10;md/bEFZ6p/cHKRLFbsVvPtY7vTGIHK+ITeQ6qw37MuGus7pnQlBMgYAd1nGREstJ7xIVldAM/T30&#10;me0zdMFm8m2zSndoIm+gv/E00TWZybet1T0TopqmPROi0sxvLxPi+eFUXDJH/ezgw+dlCTe97s1V&#10;SBUOHaGEl24YLFXc+6x8JPzrwk9eFmWA02qbzvhRsU/aYDb3KRsPQwG7s6Y5+tFZrx48NyAaRWZG&#10;qpMNFY7kIZXwgpN4SKUAdDiAh2Q6zFm5WoNx2gFucXT71Xi64qFnoFry90AdY8kMEjqeJgP8jhWL&#10;VzN/sRm5yW2/Ir+llEzAw7YS2sFnXOxXuWmCxaytFmGBSR2zdl5wNzIdKWZkReTIIn6EEd9CB+fd&#10;kM4W1pROq8tO+1tpg8fZmoFbjscx628Fl5vQTTaSZiqTJQFX2SZ+hAknPcPRNdQfYdaZbrIs4L4S&#10;upmVdlu22Z3hJZJMBcXZ472tslbbfFsqk1wTOI9Y2mnNZk1xmQDebbVPMkPg0OGvTrgZPJ1Md7QE&#10;FoW7z5YeV1+lJToTT4+DVc02NfYrWwMBiXiJtumwv7cpxHG4w913uPvnVNWV1tIl5IV3m7895OVL&#10;6mqF9ZlAXrBLfULIizqB+cD0sRZ8pQWwuGRc4uSGehrNrcA4Oj7eWV7FA3C6Nz5oS8Be1o5RiIxy&#10;063egQ+drYw0RN4xwlnYiAqohHeTm/O+4+PDckV8PCBdLDjRMQpIl8LbHnAuWsxVbjlh0oK2qWhg&#10;Mmt0mWoKOJ7Fqd0L5fXN9ZoyVl7hx8oEAvgdcIpcKq/zo7rae6m80tEpPecVkC6EkCe3fccrYF0o&#10;YprKFbAuNa+g+FIur/maV9A8l2JLVB/hLhq378fojf18XY3R6x6aKvTldV+CuwLixbBrnVwB8VLz&#10;8hvM4U5itD0vr3spg5foK4JeKvuihrttbZy4GFjGy5u9hYV6ubzua15e91SANLXV0IOtnMeAfDG0&#10;XydXQL6cpZdev5UG6IthAHpeQfdVfDxgXyzs2PPyuofW8/UYsC8ot5brK2BfSvsK2BduYphsE6Gq&#10;a6muAH3hdpYJK2jZWdddcfiEoq6C7el0dfZ6l3KNiZ2Sf6tZswR7e05e68dSJm/xlUze3o/VnSFg&#10;XiTbrd+aQzVXAnqkW3OAvFSnPT1Vmw6kYG2iqYB4qTaaAHiROroZK690dDvKDTQAXg7VIrzxaj9U&#10;xh4AL4fq8AmAF3QxKuTym3zJKwBeDMDRmVYAvNS8wiavyL+elzf4hRMgE90HwIvWhu2tKwBelpvi&#10;EkFBidVwqrtNqOdKlTRTS42AFwUI9WP0ui8vNxHworiLjlcAvFQLKOBdlsrsI96FUk8TzYdqrgZl&#10;66Xym00JbwyAl8ogQjFX7Zban2KhmGu1RUS8S3XXDXiX6tUU4C7VFhjQLuXqCWiXEood0C6Hykoj&#10;2qWCdUe0i6JwujkkX+K6Lir45p2/1hhoqeflLf5QHT4XlVwV290xI6/0Khk1qUgt9aKSazXMWMm1&#10;BNUvVBakqaN8vMZKrsdqBi4quSp4KRmpn4NTPdIwCUdOUe+3w1jJFV16Cr2Fx6wB0HvZ8IFVISWU&#10;cwkP2qVa5cvi9/1TtVdzL8M2C4fq/oU9dZtsYeuvto0lvGtP3GYm2Rk52LDKpukEid78WjhJO+N+&#10;Q1vC27Y84ti92z56LPUWXrflVrSEZI4SGr3EbI5yTkOrkrCzwUe8p3jveDn4Pf+uKd4lfmjHy1XA&#10;lB0vV2lG60jdy94tcJcRRA3PH7J3vOglrjfGnClk5R7JKpvIcZIxdyvONeGOCwOTW0x1TL7j5Soj&#10;oCwOUiTyNLZME71bmXzbrO54uUrvvz28XHk20QuLbAbdMLaY2G+5cnCpo2VNNOAL93Q35mcJaZUe&#10;HpvUqtAk/INta3fRwC7+wbY92cBK+AcbZ5qeCDwGRLg2jcGSDuiev+0f6H5FpVXcPxD1crNY1OJD&#10;196rd9y0VTrEooHr04ur775+8R39G0GDKC0BQ65+AfCIHo9vgXjE4UkkK6RHUCZ6trbirevfG9pE&#10;6MjfBg10WJRIxa9GkLWZs7+2X2GGpy5zG2OiDO4zAfcpxmgM4kF8V+QfF7NF7FYEs1kzue1X5Edc&#10;lsng9pS5sr+2XyVTBM9qyPb39it0VEaHlEtgthE/o4PjdxPdrLCqgQUR/RrzIxuCfDN0bSskOwG7&#10;Ie4o/CZVlA0BhUjfUL7NdFo4dzbehjrGY2U0HwYqnOnFkGbqysCatvm3X10W12J9M36a9oDI2Vg8&#10;MdITHJqjUehSnBThlQ0Q0awNvBCpGlIpBpQwlCPBdJOYFYxWY5rVn0bciI0OkaHhVxETErrJIkO8&#10;Zxudwopni7ZhKrFpjLRiVZ0RZRnT6R5F1YSH/BR5OtukqA44bQKTSUPMQ8jGo0A8g8lmuGfDZOM8&#10;HQ1CTWVp2WC2sOxXFtjlYWd/a4DK/ni0WVnx9tUBiUiB2MMEmX9Q0P0MeW0oVvjwh0OnMdO8wDs/&#10;ptPvzvIL7AiHR33Mz7IaZt8lAAjko171oylsd4IJ8hqObeE3s38qOUPfnfA72F1k0nLCqovDjzwc&#10;h61PeIgndDKOGWK+t8BLq8V5ssOAdxjwZwUDxp4lMOB/wZsG7vl3b64kZazEAf/uLcje/PPT0+Mv&#10;VIn8A67LvL7CP6D/2FQN+/ZImC3aHuRkWathI/Ct1bClTjZW169/fvqRn1cokv6HN48/XlG1dDy9&#10;IDq/qV79BY8u2dvob4iEyLmK+suHd+/4P55++O53756kvvry7e3Lb2wbCWTv3hPx+0f6Z7Zb0v/y&#10;5teP+rDDn65+fnr4+sW/3yE6dP3N4e6Llzdf3n5xenk6f3F3e/3lF9fL3Td3N9e49/3+5X+QgMvp&#10;q7cPr1+/ef/Hh/dvrn798d37D1/hf9xWzvz106tfHt7/8E+H6+X6n3589fDcapM/Pnx883T17uFH&#10;5HZd0//RLL76aq8uv206/srq8rijXsDtgROFwsOqaRUmyeLC32xfT2dCg2I9aY7oup64yweh69cG&#10;KLaevv95XSy2hly4cq0Lj8dHi7xy/R5iymaz0vgYOeo+vb3S73kwN1Z243NgEHPCCFtTI6LAfcIH&#10;Q20kJR8fGCeEZsoJl+XGCbIAQZZI5KEJJSfcduacfEAc7WZymQIqoRxeACXUvDapPEASzlweJ9F6&#10;QNkfGJ+dKAvX0VURaFVTjNEr/sCokIyX1/z5lqBomVxe9YIRznh53Z+5MlHCK2IRGCeR8KKrfJvs&#10;M4N8Ml5B97fU+jnj5e29liuYPNe9yngF3ZdjDLoHki6XK+ieQVHZGL3uIVHBK+ieoUIJrwucfcEr&#10;4OxvoNXUJuix3GboUOk+lJaU9tGZXEH36AOQ6ivg7MGlkMvrfqn2UjyFVulvKt2HApMLsipyubzu&#10;b6o1FHD28M/nvALOHnlc+RgDzr4yL3o1twm6YbRwovoAs6+sHjVlVlbnSlsBZV8pPoLsGfuaSeWN&#10;vmTl9V7uzwFkT3j2ZFUjcrCOr+bkLb7i5JVenmQBY18NL5SWrFl5cy9ZeWv3Vwdc/Xfs1I6dwt11&#10;x051BefUHbx3Xe80Q4cG2cxea2xbrTFsswBFPSPGTWcWxbjpqCRfwuqiF7e/1sxohejWvzdXqtDh&#10;rcMzN3ZUGxUOHXZAVdE8lgp2sJUOJ+uQn313Kx3eURN+OPcg36ydJ15HQtf8YaY1+1XtWa2mSf0L&#10;c7jj3TKWTxFfeJOM6azUyYyO0ixovJOSNzZv50kAxOjwBhjLp+OYtrdUzIhe+LAqTL/2K3rGrZ3H&#10;gXv58Lu4kQvdZN4MDaN1EcrvqvpwVx5+1mZjIp0O4jyJTirZzOYlOr2NarYe9ZMbydqmYpNksUTo&#10;cY/K/Kd84ORD33uR/ulJnbG/fPhJ/LX4gzrv4Zb9m3iL8ZC99Bbz3hZ8wp/CW3x3LXtYF305UZ0u&#10;8havnemf5S3mFG2LMeTOYvKU6NcqXzElQ6KIQM/Hv2cLPt55U/LxHgRJBkok8m9ZbZPQSxTesty9&#10;IeHk/QcLstPSsQX/AfuTEk7BV6wZbL1Q0VfMdeczXt6DgKbauVjBV0zdD9LZi75iqb+RyOX1Lunn&#10;mVxe8dpvIeHlNQ+wTCGXV73W8kh4Bd1z+mAiV/AVU3WAdBqDr1iy9TNeXvdHqZnRyxWS1qhKR6r7&#10;kLOm/b8SXl73x2PFy+te+7IkvLzuqRNMLpfXPRZzoS+ve+nnkegr+IpLXsFXDC65XBe+4sLug6+4&#10;5uW3m0O1hoKv+MR+1GyMXveAv+T6Cr5iqsCT6j74iskKU1sNNVnIClNewVdMqzblFXzFR675k4wx&#10;+IolppRs88FZLHU4Ml5e95qg3dtq8BbXcnnd4ypajDHYPaekZnJ5u0c1w4KXt/tjtd8Hf3F5CAWP&#10;8QklSdJ5DFVZ6qPRn7GSrpyMMfiMa15+zwGXQi6v+0LzBBpr4YOak9d8xcnr3Z1meD/szufd+Yyr&#10;8O587lysu/O5Stfbnc+VZj5Jowvsys/zVdPtgluXwyuX+arFk2Uez8pTjROOfXtGZ84n+1VPoVLN&#10;IMaUc0ae0Skd3bxAd5h4Wg3Kjdp7Q1ch3njCb+JJt0SwWYqHFe+mVAWCslUeVMtTmvGjPBYe7yQv&#10;CzdV1cvYg299FPDaGcunrla8ZIZ0bEuYj1nxc6PTe1OpF7wXeBxb6fByGMq3QuYndJqCQnoczRvN&#10;F9vpJFcJ93ilm6wPLRSOW/jwu+QK5u9OIP1WKRy35zE/XW+4GU/o1Es2+66u89m8ySi2UV2OYHdr&#10;Pxf4vLu1v3t8/X//EW5tvOcu3dq8Aedu7av3j9++fvj4p8eH9x+fmWVwXMgDhB16OaK4HgOWCb7/&#10;/a+US4s9ih3dLVn2WY5u8c8Q1wEump+X8r3K1X3kAqIJH/8MZ8dMz8f7P47sL0r4+Cc43OrwDPSM&#10;/AMcIQI4LBJG/gUubuCekX9/n7hAZ8LIP8DF79EzCn7uE4MKE07Bz02O9XR0oU7budJ39HOLXy2R&#10;y+v8zL6wTK6gdMa/JlqnMgrNpwEuudpDibYj418zXl7ztVxe9aebwhqCn7vUV/Bz0xdT3dNJ2cZY&#10;zmPwc99cs/+q133wc5fWRWd9++LNueLldV+a/MHb/A3jvhPdU+Jj+2K5DlHJYaW6PbD/vR9j8HPX&#10;e4NHiN5y2b5Ergs/N/mTE1uNfm6uf53x8naPlNqCl9d9LZfXPTqJFby87mt9ed2LfzQbo9d9OY/B&#10;z83g1YRVcHOX5hXc3OxNzlj5Lb60etjIajeV4oOTu1yMARJdbDd0TDZjLreIUHacHK3Z8LzSy40r&#10;OLgLmYJ7W6otJiYa3NuVokLVccq1SXet4N2upi8ioqsNkLwgTZ+VUQXvdnUkhrLjpamHuuPVMR3K&#10;jpcrkF6JTfTy6uA3+HJjCHXHi9sM1XdYP1ddZ/A0W6mKQyfWHC85eUu/qTY+cjU0qY6cBJXYOgqm&#10;rFQ31YYcao6jU1m+bkLN8ZvqoCCQ2ypXddVC8baV6nxXaD7UHJcAcjLGUHP8XF0e4GZbvygNQjJe&#10;XvfnpbiIUIWHNkZ00Cv05XWP1pD5kg41x0+c8JLIFWqOl3sWIdbmcoWi41IZOtm1QtXxUl9feqs/&#10;SPC+vzwQFLDJVc5jLDteXU5D2fFjZV8Xdcepy0EyRrhnnFyV3YfC4xRSzHl53ZfrMVQeRx/Ngtem&#10;HSdUHkex7IKX1/0BWS3pmUiOxjZDtVze7qV5U2KrqJrneFX6uqg8Xp1AsfI4JZel2r+oPM64gkS0&#10;WHl8qWzsovI4V0VPuW2y/ovK4xx3T7n5OSjXJTVf9eqlDLmUm5+FcsfgKn7rxJeyhQdtuZddVB4v&#10;9RaetOUuywVoVtnKOY2JvtX+z8UBV26lvYVnbXkyXVQeZ1xZNguoK7hOVnlmXlQerxZprDxenuYc&#10;E2ojrf1B8XHr7xk75CDveb+WvFR3/biGL/l34PO7h7lLNGNCjl2fyS0YMCHHxs7kFrOYkGPbYHIL&#10;JY3JrdAlvClbZNfAw/3GKpfkMSFhWtxjIowOFW6PTcLoUFuNyjF3cm2QMFIQQwK7FJHFv7pKcCc7&#10;5KDSDHkESJF7vtu2fLfSxOhFTYrEm3mLve+1wiuL1IyrvVZ4B5yi5x2ZGB5wW0xMk7nuJXo13SP3&#10;WuGVRe61wreY214r3GlJVtsz0qLpYcJQMxzQGdTM4DkG9ajAZgj78KYxBucg0MRUuBLKIAyLZr+C&#10;SaOML9qBJpAvhNOYbIKkQQSPyRBrHX4VUUMRTuqGQbUmlf2KdAhVCN0k95dVi1HggT3+rvJD4GJM&#10;p/LR94fasyTca9u/TX77VS2r+hAQGvPT2UAMakhnk4u415hOx4FY25DOTE+dc+V8WLHcGT/EDHje&#10;ZvIZ0nE2Xs0BnqlPcWGIlY1HK8LNJldMeWYqYqAzwxNea9ViMw/7FTOhmDmsmCoLjKxOhzlbZKq0&#10;yZK1KZhsADajk+3EDGS8N5m5XS4uA7X1JSPsXyAOo6opd0cFG8IvM1Qi4iusbHiDxnS6dOGDGtNZ&#10;ov1ka7GmAfC3DfkhnsHywcs3oZNXyswCjd+sfrXJhyjC8LsGnoX3dkyn+qPyByOjtvkgt9mQTueX&#10;HLAjOrMYciIP6Vrl8wk/8r1icc7ks3IQs/FScwnmN9Gf1ROfzYeBXWfzu2gd7pm9GL+Z/Zl8M3u2&#10;8SIyOJwP099svRkIfbZ+EWuRdT7ZD8xe1h3G9mbblXAq7hUk9goSn1Vdb9w7LqG2vB3mUFvaJ8Pf&#10;0H9sqt+NC6kcp8sZMXLwWQsOHwiSQcjac6vN8ixkLYX5iSd/JC8hgT7faIwsn6uAtQUbD4hAZ/uU&#10;DQ7mFtchcFMiDYbcSChWmggDfTWShSNXCR/MXyMq+OD4byQlHx//QhXbVKCAqUX7kXxkIQSJQG7B&#10;y4fha15e2zUvr+/lQKHzRFMh/Igu4fkQg9IZUpux8lpnjFQyfVSFa9U7V5TNWHnFc+J1wioAagl0&#10;lg4wAGqLKaTnYxPqUI0vRBwJI5XJ5JV+OFN4OxkePS/b9ypOXufgUXDyOi+MKgBpa05e5YjV5uML&#10;QFopIpKMLxSMoDK4qa4ikBbom1RXAUhb8wp6BzIl5+X1Xo/Ra55QFjkvr3ncDosxBnNnEECmr6D7&#10;cv/0eB/cH3O5ApKWQIip7gOSttwcQsGIQ7VpUeCsWbMgKJMxBiztoRxj0D0nFWS8vO6xCosxet0X&#10;u8PJa77kRJ6DNsKCU0DT+pMU99+9AkISid7hCFWURb2ZOxyhi/tpd457VP4R58QEG4HdBDfo+/aG&#10;nZBjw2DybYFrdYrfY8fdIgxtucS91UcdC/MZwBGws2EMzwjt0NbOXV3x5shCOzhYoDG04hP9Vr5L&#10;IUMahpCZA8J+xUksDuexMw3vAP7iNiqkF4w+SJ0ISXxCbX4SOkp1Aj/At4fsKFwGsqljWswRV9ER&#10;N6vWOx4qrsz8zUvHdJwBXIe3UJFNQP6x0thySLkN4WXfsl8NDZjTf1ZFmK6ZxG9GR/jVDd8l967Q&#10;TWbL3JkT6zV3IcUTRvOFqxx/F5e1CZ1oGRexTXT61CkjXLIEt1G19WxTtXsK96T80/mW3vOv3n//&#10;9rPyFGI7uPQU8o4a/IGv4A384+P3//bhEybln65vZNPtXYcnitFxUn6rRPIs16HU0ZQS194viMOy&#10;vYpuuA3XrXzQE3nXilZD7Tl5h9aNFEzsOflnprhWaKDYDf3nsK2tMkmiXs/JPzLRvhkP6YSTf2Pe&#10;oMwmMjd6Tpj+9jmqeJtyim9MLtfXcwpuRHTBzVkFN+KpGl9IzS8HGPIYTsjnS0cYS9CiyGY6xOBG&#10;PEvWTDJGr/jSGGIOA7/uE81HRyK+mMsVdA8naDrG4ElkV1tiD8GRePqyYhXsnfxQGStv72hfX0jl&#10;DZ7LLvbmHjyJiMUVnILeC9MKWflUAzlXlbd4buyWjc9r/aZYOsGVqPU8+wEGV2IhU3QkstMoESo4&#10;ErlOQG+g9L5s65lSotPpC3VnK/vEUFZWR86MzITyu0xlU6Hq7LEydQrYNtmrnYHerI0I8uQDDD7E&#10;QunBg0gFhlNVBQ/iHScf9loPDsQTRyoSVQUH4rk6bkIyPppcF2J5td9IWl4il7f1Y7X1BRfibbX1&#10;BReiVg7urT04EW+lEm4vV0jJ18LnCS+/ydS8vMVXQww5+beVukJOvtTnTaQKmi+15TVfa8tb/Kla&#10;iCErvzyjQ1b+Efl16e4HEMa6fI6VpYa0fFQPLHh5zddy+QtNuSvH1HypS93rni6MbfFL3DA5WGFv&#10;jqq6HYXU/JJXSM1fKvMKqflLdV6E1PzS6kNqfqn7kJqv9f57fYXUfEr8Tm0ipOYvlb5uve6Dre7x&#10;gTxTbY8P7PGB+z1dsTKCzyA+UGcIiu/5HmWDxJk5DoVQ3SD4XO9bFsCEHDdvJjen9YQc5x2Tb4v6&#10;7OmKlUX+I9IVnx2CoocGZxfh2pOFoHQDumnw6ioIRdcmmBH8YGOHOvktiA4XzqEjX4sYwxs2pDto&#10;qsqNQPtKB70FX24mcSHKtWD5Wvq5eentVwMrLYVnHPQ5asAE7t3hOKhoN3131kkPnjGhk5Yk5XiN&#10;Dj6yTd+d0cGLxt+Fn2zIz4pPnyfyHXRTg69szE/BADO9WBHyWQjGikBP+dl3J3ZARYho2jB9I3PW&#10;oB7cZkMyyzObVOTWNQTP2ZCbzNhxEuKSARCOfTQAOYIO8IaOqCzkOwkN66YyiwxT/TraKsYWrDMA&#10;lN9QMv3mWGOWRTD+ou05453Odhy4c0eC2YbTUM62z9iv7DdW7B5pMSNucLSxziZ2BifaX0M220N0&#10;Dx4PlE8aTOeMSvbfySepVj7Zxt149zCyE5LaRmqD043Zwa02oRO9IR4yptNdH661IZ1lQ82axcL5&#10;xvLBvTbmpwsQPqohHVxKwm9yauI5r3ST1aUbF9xsw+9SATUyASAhRtNho52NQo7CW/Fc1Eehzlmn&#10;O4u7J3mDuj5OTYLq2mOahEtjOCRqtkFDR43AIZ3dA+CCG9PpmjtiXxupEk46/u6siYftCNR0YchP&#10;7ynUHGREZ+OlPNEhnQFAJoCNg46jA0/EbdIMdna0LHpZn4kHnx2rD1654TAMnzJTHyXfkhnMpsO6&#10;PlN640h9NA3EjzaSIZ2m9c/Mz/Q3Nedugdg82KLCctzT3va0t88KzIKt8hLMwsvqbw9mOWvWfQJm&#10;oQ2X8+DaWfQsMAsio4hUynPFA0c8mEUyCuR7ngYHaYufSFPSng9O+EYjmUs9H+ypjQZ1InOBQuCH&#10;yqMmFRp9jFnDGL1E2CHb1zhFqBcIl+ZGIpVREw35aBsnLfV8AojlwNldCSOa0fa5QqIAYdHweT+0&#10;AGFZKFKdKCkgWDSMm7Dy+j5R/C9j5RUuPQmy8XmNSwZOoiqv8yOaEOdW6ZWOcqe5WAG/gjZZOa8A&#10;YJEwWzJEOtja5Ejl5GSIIRcOr+JCLm/oNa+geY4uZ3J51RNmJtVXALHAB1PI5XWP0RW8vO41N6if&#10;xwBj0VbYvXUFGEvNy+ueGlOnYwxAljNXTk70FaEsJa+gew5VZ7y87mu5vNmfSl5e9xSgzcfodU8N&#10;TtLlGNAsB0Gz9LoPaBZqvJLz8rpfkMCVyhXwLAJCSfQVAC3a9jiRy+seXAq5vO6pTnYul9d9aV+h&#10;v4SgBBKxvOoFypcMEf6JdZtA9mMqVYCzCGQuY+U1X6zr0GACr9JcV/RYaXtXsQsGLAvtu6k1RCxL&#10;MTqvc+o7kHMK9s7Yu17nob2EdKRPFBWQLOdidwhAFoLOpFIFIEtl7BHHUg2QCtU0pUtaanJgkAO4&#10;UVFDi1wsb+yH6iALOJby8Ak4lgOX2s/k8tZ+qA7YgGM5AKeXmnvAsdS8vLnXvPw9cqnMNOBYDkCo&#10;5HJ53ZcHf8CxEJQ05+WNnlCb6TyGFhMHgYn2Vk8hrmYT5eUmtJhAT9RcrtBiQtJv+7OaHhnrByuz&#10;pwhYo2JMZrIWQ4OJpTp6QoMJFM/MtRUaTFTGFftLSE59MkK/21R6v2gvUWyB5LBraqheTaG7RPVs&#10;gpN65VRafGgucZBSFP0AUeHP8aoeYaG5RM0r7Dbc2yjZIcgF3PRwYGRgYg8oc7ZSLdXqCc0lyn3+&#10;orkE1JouxdhcghCE6Vq8aC4hSOR+MZLHcB3BsZrLi+YS1d15QS1Bxw3zVMjmp4CqOxQj9XNALWsK&#10;bmESqq1iufb7jmDxkhm9aC5RLSbOGW32gV7ChWzhQbtUq3wJL9pTdXzH5hLwDRd6C2kZA9n8LJTb&#10;9RISMwg8ns8CheCaQsqDZAnNJehxmHMLb9vyiIvNJY6l3sLrttyKlvC8rVdWaJ044ObXQtiN4CTe&#10;a0PstSEQwLhvicxjtJrGHfbaEHttiL1VxfvOCLSc3n2Lzo5X096qogRzSpz2vtUbGCvyH4H9LOHF&#10;9PqkLRXvS4kJj2WnByaRSwVGHMkTcrxmmNygMhNyPFiY3HAAE3JcxZjc4AUTch1qwzuNyRWEcY9n&#10;2xbN0MONhMHTbBO5DhWvr03kOlQ8sDaR61DxhtpCvreq2KQlepbQFNPDY9s/0Emm8jbb/oFOMz0f&#10;tv0DnWh6IWz6B/RE4DFsvENxizn5BxsHbR2/VrgMrzPZK55RAIncDVwACY6ODH1OXnYI2rBVFQpL&#10;weITrBG/GsFuCmLFa5u+qto3ZIv9KgCcRAfVGBeEGPAGXobabBZin7JfxYAqGAmpx2IX9tf2q2SK&#10;9WlHl/21/SqZgvHonT9ih3gqD2EGgWoV4CfqNboVW2dy2a/IR+hmUvAMSc42RHTNSoyP/ep4dRwz&#10;Oril9LtjqK3RIdI31N9mOs2goGYoo/lAnE/km1k7oHKsvwmmtSHixdmINW16s1/RH3u+NuhZAX1T&#10;YL/scjNEvNjAzFZsmxgvWZnXGaROgZU0baNpoIgctEH4zxGZTgJN2ois4QfbFm7Kt1+ZBMSE5LOT&#10;RYZ4j9KNFzecNn8VHSIxw3HAQcX8ZpsFpRuQ+qhdwEgvcMYJ3WSTQlyE6abwUBGvXRdNu/arpq5L&#10;jO5QI+lUebOiaTaGyUK8POxMJkNUJjBlm71WE686IC0tB9634YisEQv8/EM6ePhZ37NVsmBTpnkm&#10;WPNIk6RCppts4lah8NjeNqYl+9UZVH7UvmT4XbWbGd7VcLbwIY/56YzAcz2kMzjzjJ/Zv9YDKTdn&#10;W090uI7Ga+sTHuIJ3bZ5a/tHZ1dmtRB5xwHvOODPCQdMsKpLHDDfyXIcMK238Df0H5vaX5ztTpXA&#10;frGQP2X7C0bLyObgEb0eiSqoAdmAPQ1O1hbOKtj40GlZ2tyxYWxSL42PEzHEqRcG53cTRqHDPR/c&#10;GRpRwQfHTSPRuGvPx8dJuaKUvh28dgLkt+REj8X2PcFU9GOLIVKJx/dChQhpyQrW075Hlf4RV05Y&#10;eYWXrILKJaicsPI6vymUHiKjiyC4ElZe7YJE7nUVwqIL0BLpAAPkV0BXCStv4Ir+7qUKIdFifDEe&#10;KhHzhJPXOkNiEpm80o+C9k04eaVXMnlLRy5woSivc4GI9kJFqK9gPHqhItS3kIquXc0+Ff2dsPL7&#10;SrU9BaAvjDwfYKhZt1R7FN37m1g1L692gsoicp9oyyu+5uUVDy45rwj0BQYntfYI9C15edUTnifn&#10;5VWveMV+jAHoS5H9nJc3+EWA0Qkvr3sFRvcmASfFOkOKv0t4ed1Ts41cLq97xd/1vCLSV7JVerkC&#10;1FfqgSU2ESvXVfoKYN9arrDFV5tpgPuWbVoC3Bdvtlxf9I5tq4PSbVK7p5jiSiXQ6ERfQffV2RMQ&#10;vyR9Oo/kcWpfPFStaALkt+bl7b5cjwHzW9yJAuK35uStvuLk9e63G7ytdvjMDp+Bf2WHz3RQCPXs&#10;3CNdSDwi49Dw3lqlgkJQSVkysRYfGCuSkmyYfFv0Ur2e9zhAt0wTnaDEfS+d9v/Zu9rduHIb+ipG&#10;HmCTmfE4ToAt0O5HUaAtFli/wMR2bAOOxx07H+3T91CidMmRjqQdOz+yub+uDdO8EkXpUuTRkZQe&#10;pWZ6v304+gKLaMb/LFNwtIdJKFPFkDhMYuyOLwr+7SkVXXzqW1fa4POKt+Y0PctXR7Eh5qLU/pQA&#10;Ts+UCEZ78MaeVHRaOGM0RlKSnklZFOuVD2TbiXc+k5guZHmgUpvSU9umBalOcRhb5dC2Xp1Jq9tt&#10;s6XsdNtq2L4ODIHQVInROlVNHDoOYhnglqyQntEa2FIGsexo6c/pGcUkJyIvxYawOfBZblCfhv48&#10;Xa/H/UflpCzTckwp64R+9GrRWmPult10MHrYABw+i+/tsLckr+vpQ04o6uuyeWH7IOPWcQOE+VGu&#10;OxV1VvTeq/p64xZ7MSZVuNRcOZmvA/pGrwOSDNR+5SQUnF195GtcB7Q+0YovziKG0vV0k7iA1uJ1&#10;QJl27EkMKlK8UCCcKwSYJIRkdZXkzIrYzBs01PVg7cjJDKIHi24WoXpc0m0ZyNtj/22LbPaB9Msm&#10;HxZMD5bP3CKixyZ8SL9cLUUSuTUz+2QP6ddeKYWY2pVSlqxv8o3LnaPmdkfNMPZ1D1hYg7MeWotz&#10;TdbkTJO1uevfnDn6Xkj3n7yjkzkYGKKxetQwuhGQlrYAbEMXtCBiS3IpDk9P3cQo+A7rTDPeje8c&#10;k9p/YwqvSjhVjGUxT/Tdvb5MkqkX6el706O7jO8dkyrfmfqDgZ6BNjPQ5psC2iAg2g8XQ9awHi7K&#10;Dtj9ZRxocypVqbBhPA3x6BQdroTSKPDrIc8S99hPjg5FJ1TZQMtGLcfh2qd1fJ8VsvGh8Lp8Pqpo&#10;svGhFoM04L26UGue2YhFGIUqamx4yNTYYIWosbFKxDIUjbGBitAEVZtjIxWix0WHVJFD2gAuGoqU&#10;RZsq8WHFRi4+1AP/5ai5+BBa6h108SHXZU3OdVmrw49IH63hJSiv9dDanWpyYBuiyUFtnIfPseb3&#10;EmvSE6niQFh996qUTw5NxaFjsWHZCE3hjJ2ALqUxi1Scj+cw69CJIaH9oNMrkiMoompMSjDvreRv&#10;Cq17GPFgLbx1VE4/UBil1Pr0jOFtHNMxqWkMko45bJ2znN9qlhOrzl7YCoAepqgLTr9GlvNkKagi&#10;zOEKYFwCjOfkiZbw8zgecrYxqg1kGUmWjWMjwLDUY8NYyklqE29KjhVOXdsG2UCWMWPZqGqhxJ+F&#10;IhtUEU44G1Et4x3lZc9sSBVC2QicsG12oWziiS4a5EJZ0iIXyOrdyGWTXCD7h3iiy0ZZew/yREd6&#10;rlKVtfggT3TkRy1VWaMrZLI0u4tjFZJbGstFspQu0jFp6UXLFV3OzZl7Otw41+Uszzhgkb2astVc&#10;lzX9KE90pMQsbC83c+T8OGqeshspbe/B48rjW+jy4HGqyy4wuJmsvlIdxBPNdDnbU25na3scjSTt&#10;srYf5IlWKvnSXtb2gzzRx7KDq6zsHj5O12Rne6WoLdolgfnkE+Gy8opPOPi4Xo9czqG9i88D7Lj0&#10;L0Es5DculB+9bJe1PfVVzxNN3N7dez7GE62MjEWrHHh8jCdaiSdLVdbwf4QoutRkXX6MKJpMHocb&#10;l8RNdYGQDF0eQGV0LBtl/V1mWFWVg40rcWWhyqPGGWOiQ42zleYgomhiLAcbHyWKJrHaQUTRkYO0&#10;NJez/BhRNFsBDyGKprqsww8SRb8hK6Bgy7IL0i//HlE0CW7cheeDRNE0MrW2p9HNHlF0JMMuxvEQ&#10;omjiqgcQRbNvzwFE0cwhDiCKZnaXw/yTP7CvmCeKJlPxAKJo1kGBNuZWOTpVu8XwRNGnJBY5iCia&#10;fBAPIooms+cgouiQeq8ENocRRaNIUw2TDiSKJkY7jCiat83GN8NE0WSpOIwomk2mw4ii2SQ4jCh6&#10;RaaBkLlNc2qUKJr31I0CC3gC54mZyGQqHEYUzT5xhxFF01Fwp6JHiaK5NjsKbmWba0hzDalaQ+Il&#10;J+xTkSidiaLLg3ERb3SGI/GxrNQ+KKS1qrNVOgvSEcc2TuweD1LHEp9AIfBfR5WjmnKyXcSRfBhp&#10;DE63RPGxQ32SYAjax7qqpx7mk26Fzyh85gwXNY0Mk2zAxe6ZZartM7LJDuJjo/osJ92oR+oRmbOT&#10;sa7K1UjS9sy22e7qTBTNVgK5UUgMia3giIsp0eAZtntD4ros5YNA7WGaiaL5kh0u1JGRmi7Zbhsz&#10;sVzhH8bGdvEKydz4hrHRXbzS4ZUty4g7yEG0+IYMruj0QQptoUmopY29Qf15JooGbDOstk85Viwb&#10;tGuQ/CLxXwOhKzNyDjoYdFvPXXYOmSY2yh55pKSQ4RPJIRK0JT0jTAZ14iDVBvsMEkXr9SfPRRSN&#10;/Bbanz9dqeHpGTuwksQOxHqHN/MhWXz94wxJetIz6kNRMugT1NWIXI/8N+nrE0XHgegey9RDwT05&#10;FB5DP3AFbbMfSe7ZiKI1hugSRWtsjStf2+1LxNgRtUzxXijQxf7G4huXS8TdeTam8U/P6AcKZekR&#10;Revx9x5RtIAl4KQ9Z4nLvhwPb7leHFiB6bWkpPCNV/Y4cKX8JWI5GE5mSM9oDvWmPlO0qusdCVcv&#10;7s0yMG3F5uGL2O4s0s7SjUG5LlO0hlh9puho5e6RdV2Me6tUok/vwDgXOhw5XkyDlZ5x0BY6x3pM&#10;0UpHIB+WlpFTHzozcf9rl9qUMJXl0Sbx0TB6maeXfSGXUtWRcc6SSXt6xp4v9ahWnyl6bJYkBvQu&#10;U7R+AnFDY9OUIaWLfnSZolVfnyk6xqRdpmgdwx6zs8wPsXOXKVpgLCLXYZ6W5SXI9RYtvStDvtYt&#10;V1zq/OwyRWs/euNWemDyp+S1+KDMB9jmA2zf1AE2RET7SOCQyKwjgWW+ub8MH2A7ea3LAJbJsCU2&#10;B9jkQy/A35N8q9WTDrCFO4VXcXWwBWUL/EUZ//pI32dlsEeeClqvhHW4ogjrWRYietCjLLJkemyx&#10;aLGWg16VFllUGNpSbxEiqvw6qglhUhaimvCty0LLY7nTtdImj/5l3XPoX65ryOQO/7teCmyq1i5v&#10;dmIsVypdB6KDmi5r+AiVrriCu1F3fUq8wdFGL0MNt6bL2n79hviDgwAv0fqqizoI8PoNGUcHAY4o&#10;7kq7XImU63K2D3CNmi7r87yPzvZofb2P1uvXpwKrrIyjEB5lj0aLiC5ne7S+qqsCAa700UGAse4R&#10;Xc7vAcit9tFBgE9YHx2D9DJgK2rtsraHpUi7rO0XbC3FGj5ZlbfL2h4LP+mjtf3Ja0FXVsZR9il5&#10;HBEb13U5CPDJek10WdsHTGTFXA4BjHMrRJV1e+b1HgDMRtEBgJnhkbqYzLBeEad3+F+qytqdrs+O&#10;PTocnS2/rA7+yzVZqzNN9ttKv2Syfcy+wLrniaPZ59URR1NV1ug2dEDEP/MXV4riU3FCt2id2gQ8&#10;A/Hf2WhlAsMfxFNasKMdK1oQHyzFxHTS2eDllfWTwbQ4q5v1GdVRVOhn/mJWWP7uUR1YZjHFn1B9&#10;k8+7VN8krqhV33JKSZcrmlt8FXNUnUyzSuH71cxQhVZhZRqVw5e1qQ8bzbDSjcphH9XRFxda7JHa&#10;clogxP6nLacpAMT9bTkF62Cv0ZbTOlJXTjPC3fcK5Bzjgb1E871p3NbQ28pAJjnsAZpyqYKBOLot&#10;px8PjY55/UrduacvZawRczffmzLRiKebclpxQKzcFEuj0emtdgIxblObivV8PpbNxqR681FfOSiG&#10;jYt3kjldPBNHfKvEEUgh7KeLAzeNSwp/DeKI1+EUgXwsS3pcSQ1I/ngiIHxS/li2plIWxay1qWGb&#10;PpY8n77NitgNrjDNVvXYHS7Rg89Q3t5SPTabI0LVFtlkDumX3dtSPTaRQ/TYbALpl8sbhxROzc7W&#10;0GCLrHfM0UZAS93WLm3MdTl7U13W4Bh80i5rcdpFa3OuyhqdqrJmdz2ccxN1wP6fLzfx5O1RAIFg&#10;eyRLWm17FIOnFMewzREWjxA+J7lUHk9PBZyolEj7uMjLxXeOSe2/MUVYJYxEdyqYKPpy2hn5qOCb&#10;Mkmm5qWnx8/o14DH5Fg93CcqqUlPVRfFyremLuEFM8Zgxhh8UxgDLAv7QWPYEH/9oHGlt21V2Mak&#10;vPOMbGNCdIHT1hH3ZmNCG81IWFRhkbFhI1BQdT02bCSsITaMWUVim7I9NophJBg2hgFMrd4gG8PE&#10;KytLThsbwaxAkFW1kI1gcAto1UQucjxmfXOIgzeBVbZsk4scj8MlFrVhs/aWC0XrzbImB7Cu3kEH&#10;OFii8XVd1upoEdHlzD7EOcbbZS2/iveDl/ZygANqLwc4OI6sxRVd1tXpMDrAAXbKdXs5zjHqXALy&#10;zHupYxzcrtpeYpIsRT1+aW2/Bp1fXZdzeuaqe5xjssuprAwOcMCXBrvGQAvRZW1PlysHOOC6rN8v&#10;IkNiudS4K6u5Lmv7CBKozEcHOFgzRoKVtb1yaFXaZf2ejqMEgNkn2Nrl8AbUveTQb1bFZjbaaYSY&#10;13vGsUB1VHbQ4Q3oZHR4A7LcYApPjaJLhIMbyFa8MoCObWzJFi6HNiBt8mgDtpz6m6qJofxF1WyV&#10;d3ADNnwObsC+PR5tQL6Hjm2MfRClRJJdino6TjtPUuwj7cjG6AQUdLZ5YX2NcWRjdF1wbGNkRXYX&#10;VNPVynGNke+q3BOaG841WUen3xw5ajLpisRs5fTDwetJ6ph9V+Xc9aSLraGOaewYrHLV74QUwrIu&#10;GvqhDGWk4p0J5Tf6tV3bhRGlOp0d0xgg9qRd1varSIBb2ssxjYlUvY/W9lyXtT1dZhzTGNXlmMb0&#10;WvbSXnIic7I9s5cUvbLU4lSAaZXvvRwhz1J0HD3XGPMvOV+edeGQS30cUYSbpHC6h7TL2h6XphJd&#10;1vbMvRzZGJ2Ojm3slHj9G2v5BaSqnirHO7IdaKus4ZVguXRURzZGjYWDWdML6XoqxdLcrAUbxDfW&#10;8ELCV++iNTx1LjniZV5Jdz6CIsgto24fDtFnsXirXOWz78nG6IQMJ+xHtNlwni4V4fj9pI2ZDZ9N&#10;01O6iIWz+ZM2FgB4srEV87RwcH/Sxrb7e2RjbOFfuN0snQN7ZGPM2xbuJhg6OQMeIHfBfSznosP3&#10;UnTgCMeYON+7KoWLYxFHYnwGRM6ASJBoJYBRG9H73QMi6WxS5NxMc1XMppnmisGLlVLmLKMZ25Nv&#10;prlihpTAXz5lCO1jZbttSIntg3jiAWiLh/Bd5IUNeET/THM1ZCWJeYNZUaYx//BkUIVshlqMTwiv&#10;w4sTeIEhERIvQhtDjGRB0IZCWexEwhWkZ8QXCOmE9BanIptiknaCGPKjLTFUcIIYNuJNMWXaQBmt&#10;LZcaB7VNfWJZ6USH90mYLkQOeeu2Pm0fMuVtOe0udjxNORSjwntRD2jLaftQgmjL6XtR9mjKJU/R&#10;xBLFoiTP68khgRv60ZXT8ei1L+y3xas6/R00n761Nxpy+Bov7Q1udKmeq0R/7zmeumfHjbVh/VkR&#10;2t+ZY2MTNo1AZ/qngwGdxST5R9vLk7ftz8GEaCpBWuk/ppGla6NSUyHJ3p4Z6slIoDfl0iqK7E1b&#10;Tsm6etwyyFCFwZNna0VLcl3HUn3IynX0xRUIucC2nK4syD825YQjSSZRj/4JqeHorG3zpQHucVPJ&#10;9RV4a2cwkK4dalz26k5nhagrdLZjvHRtaW8wslznc5Xkes6S2tdzvtTfnjMn+/UmB7KLwS7dyaaB&#10;zTR9UwySpvwMYhSU7cP29ubi15vb2/DL7urdT7e7o0+bW0yzX17/+rc0w53Y/e7h8efNw3WUC3+S&#10;ibt5u9t+vLsIP11fbi5+0Z8fNze38eeXm8Xx2+ubi4vLu3/e3F0GRtPLL4/pGc5WBmqfh/vfdvEi&#10;0Hfbi//+tjvabR/lot+jT5c7/HC93f3vxdHn3eb+xxcP//m42V2+OLr9x90DZuniWCATj+EXjL3g&#10;hnb2L+/sXzZ351D144vHFyBVlx9/esRv+JeP97ubq2u8KZ7UvNv+9ePj9v3NoyyfAhiMrdJfPj/c&#10;x7bih6MvH27vHt5CBq18fLx/+/Llw/n15YfNww8fbs5324ft+8cfzrcfXm7fv785v3z5ebu7eIkj&#10;k6/CT/e77fnlw8PN3dXv15v7S8CgFZ0IC9xcIHzAwrYPYgynE+sgxtTa839/+j0bVEx79O7zv7YX&#10;lz++2KBbAWydzqqgWUdfgME+latjZK1do/4YRhTjdHSOPx2/QmARMIs5kE7/fP7x4fHvl9sP4gqb&#10;TxjN8I+Zm+DqQht/BgvnzH3AV0CnyiYRrKZZJFYx4ussqhErZJYhatDWLHIc8E2lGlt1C7iRsjW2&#10;4BOQTaUWV2/DFZWokZV6bKmH6HG1tlisLvVgcHK3Yh2lbJBDK0qdsNoih1aMNc6KKmtp3H1CVFlj&#10;U1XW2lyVNThV5Uwe62ulqRw50gkxukQ02aBSB63bypo9Xtpa2sohFRevidkdUhEGRSG+osqaHYyh&#10;9VY5oCLpn4MpLgHnqfbPwRQDkKXSJmv0VbwgsjS6AymyNlmbrzA5622yNo+3aZaNcghFRWGWjXKU&#10;SBHaVlFlbS73NVZb5QCKbHlyhEiKM620yrr6gq1Rcn1IdlAsLKRZdn1Z0HZZw3Nd1vB6x2dpLodP&#10;VHxH2UcHUOS6rOm5LrvKIIavTx2HUJQ7kKrD6CCKi3gfbaWP1vY4Jk90OdtjNapOaQdSXDKndzBF&#10;1OrrurCDmHwCBMX1djmgIoAQRJe1PV21PFKRtsst8WyxcVDFRYQFlrZ3WEVBwFfH0YEVF2xqe7Qi&#10;3ljXZf1esAzVcfRwxYhiKf3ewRUVxFL20eMVqS7r93QOOcQiWSUcXpFrsl7PNFmft8vNjMCYERhY&#10;nbCBmBEYRRFYMztnCCJkhxbK6LJlQuWtdrfXTEnFLDMjMJhl/nwIjDhNnsC+FfIWOF6OD171eDk+&#10;rzbLy5L9UQyeF6duSiqmZyxwxqWvXZ8LMEe8sSeFYB1SvWyxpuR7uWxNij6TmC5kuB+9ZQxJ60sX&#10;cP6oKYabEkQMTWyJycUZItZ+J7a4QapdUMD2dUAXtqaxYZ0qRip+tVsmd6ZI+zvlhFTUxoawaY7g&#10;1VCHzd6QnHh/07yp2jooJ0WUpj4dVWyu2nJ6f0r3fhIdjO79JAqomC5XSzM0PZXqILWvV2VUh8JG&#10;pdkPqaPK8GIT0paDniDXnYpID0DfaHmnN77R+cakCpeaKyczZ5jWVJ6xcoKCytXbq93976iihJ8/&#10;X8lPSPSjvnN9c/7z5nFjfw9Sby+X2+vt7cXl7i//BwAA//8DAFBLAwQUAAYACAAAACEAo1CL8eEA&#10;AAALAQAADwAAAGRycy9kb3ducmV2LnhtbEyPwWrDMAyG74O9g9Fgt9Xxgtc1i1NK2XYqg7WD0psa&#10;q0lobIfYTdK3n3vabhL6+PX9+XIyLRuo942zCsQsAUa2dLqxlYKf3cfTKzAf0GpsnSUFV/KwLO7v&#10;csy0G+03DdtQsRhifYYK6hC6jHNf1mTQz1xHNt5OrjcY4tpXXPc4xnDT8uckeeEGGxs/1NjRuqby&#10;vL0YBZ8jjqtUvA+b82l9Pezk134jSKnHh2n1BizQFP5guOlHdSii09FdrPasVTCXch5RBTJdALsB&#10;IhES2DFOcpECL3L+v0PxCwAA//8DAFBLAQItABQABgAIAAAAIQC2gziS/gAAAOEBAAATAAAAAAAA&#10;AAAAAAAAAAAAAABbQ29udGVudF9UeXBlc10ueG1sUEsBAi0AFAAGAAgAAAAhADj9If/WAAAAlAEA&#10;AAsAAAAAAAAAAAAAAAAALwEAAF9yZWxzLy5yZWxzUEsBAi0AFAAGAAgAAAAhAM5IjBxtlwAAOCcE&#10;AA4AAAAAAAAAAAAAAAAALgIAAGRycy9lMm9Eb2MueG1sUEsBAi0AFAAGAAgAAAAhAKNQi/HhAAAA&#10;CwEAAA8AAAAAAAAAAAAAAAAAx5kAAGRycy9kb3ducmV2LnhtbFBLBQYAAAAABAAEAPMAAADVmgAA&#10;AAA=&#10;">
                <v:group id="Group 12" o:spid="_x0000_s1027" style="position:absolute;width:2884;height:2546" coordsize="2884,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28" style="position:absolute;top:207;width:2884;height:2339;visibility:visible;mso-wrap-style:square;v-text-anchor:top" coordsize="2884,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ovwAAANsAAAAPAAAAZHJzL2Rvd25yZXYueG1sRE/NisIw&#10;EL4v+A5hBG9rqoIsXaMUYUHwpLsPMCRjUraZ1Ca2XZ/eCMLe5uP7nc1u9I3oqYt1YAWLeQGCWAdT&#10;s1Xw8/31/gEiJmSDTWBS8EcRdtvJ2wZLEwY+UX9OVuQQjiUqcCm1pZRRO/IY56ElztwldB5Thp2V&#10;psMhh/tGLotiLT3WnBsctrR3pH/PN6/gcCxcVenVYPur1Zdxhff7EpWaTcfqE0SiMf2LX+6DyfPX&#10;8PwlHyC3DwAAAP//AwBQSwECLQAUAAYACAAAACEA2+H2y+4AAACFAQAAEwAAAAAAAAAAAAAAAAAA&#10;AAAAW0NvbnRlbnRfVHlwZXNdLnhtbFBLAQItABQABgAIAAAAIQBa9CxbvwAAABUBAAALAAAAAAAA&#10;AAAAAAAAAB8BAABfcmVscy8ucmVsc1BLAQItABQABgAIAAAAIQCG9/FovwAAANsAAAAPAAAAAAAA&#10;AAAAAAAAAAcCAABkcnMvZG93bnJldi54bWxQSwUGAAAAAAMAAwC3AAAA8wI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14" o:spid="_x0000_s1029" style="position:absolute;left:1501;top:1699;width:122;height:196;visibility:visible;mso-wrap-style:square;v-text-anchor:top" coordsize="12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21wQAAANsAAAAPAAAAZHJzL2Rvd25yZXYueG1sRE9Na8JA&#10;EL0L/Q/LFHozGwutNroJbaGlFwXTeB92xySYnQ3ZNab/visI3ubxPmdTTLYTIw2+daxgkaQgiLUz&#10;LdcKqt+v+QqED8gGO8ek4I88FPnDbIOZcRfe01iGWsQQ9hkqaELoMym9bsiiT1xPHLmjGyyGCIda&#10;mgEvMdx28jlNX6XFlmNDgz19NqRP5dkqeNlV20M4LMfz98kdy4+dnt60V+rpcXpfgwg0hbv45v4x&#10;cf4Srr/EA2T+DwAA//8DAFBLAQItABQABgAIAAAAIQDb4fbL7gAAAIUBAAATAAAAAAAAAAAAAAAA&#10;AAAAAABbQ29udGVudF9UeXBlc10ueG1sUEsBAi0AFAAGAAgAAAAhAFr0LFu/AAAAFQEAAAsAAAAA&#10;AAAAAAAAAAAAHwEAAF9yZWxzLy5yZWxzUEsBAi0AFAAGAAgAAAAhAI3YHbXBAAAA2wAAAA8AAAAA&#10;AAAAAAAAAAAABwIAAGRycy9kb3ducmV2LnhtbFBLBQYAAAAAAwADALcAAAD1Ag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15" o:spid="_x0000_s1030" style="position:absolute;left:1151;top:354;width:693;height:923;visibility:visible;mso-wrap-style:square;v-text-anchor:top" coordsize="69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z8gxQAAANsAAAAPAAAAZHJzL2Rvd25yZXYueG1sRI9Pa8JA&#10;EMXvBb/DMkJvddceqqSuYgVBQQr+OdjbkB2T0OxsyG6T+O2dQ8HbDO/Ne79ZrAZfq47aWAW2MJ0Y&#10;UMR5cBUXFi7n7dscVEzIDuvAZOFOEVbL0csCMxd6PlJ3SoWSEI4ZWihTajKtY16SxzgJDbFot9B6&#10;TLK2hXYt9hLua/1uzIf2WLE0lNjQpqT89/TnLfS37/lsGvaHr+LHze5dY9b11Vj7Oh7Wn6ASDelp&#10;/r/eOcEXWPlFBtDLBwAAAP//AwBQSwECLQAUAAYACAAAACEA2+H2y+4AAACFAQAAEwAAAAAAAAAA&#10;AAAAAAAAAAAAW0NvbnRlbnRfVHlwZXNdLnhtbFBLAQItABQABgAIAAAAIQBa9CxbvwAAABUBAAAL&#10;AAAAAAAAAAAAAAAAAB8BAABfcmVscy8ucmVsc1BLAQItABQABgAIAAAAIQBDVz8gxQAAANsAAAAP&#10;AAAAAAAAAAAAAAAAAAcCAABkcnMvZG93bnJldi54bWxQSwUGAAAAAAMAAwC3AAAA+QI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16" o:spid="_x0000_s1031" style="position:absolute;left:1294;top:1209;width:393;height:497;visibility:visible;mso-wrap-style:square;v-text-anchor:top" coordsize="39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3rxgAAANsAAAAPAAAAZHJzL2Rvd25yZXYueG1sRI9Ba8JA&#10;EIXvQv/DMgVvurGHkqSuUkpbehBCbMDrmB2T2Oxs2N1q9Ne7hYK3Gd6b971ZrkfTixM531lWsJgn&#10;IIhrqztuFFTfH7MUhA/IGnvLpOBCHtarh8kSc23PXNJpGxoRQ9jnqKANYcil9HVLBv3cDsRRO1hn&#10;MMTVNVI7PMdw08unJHmWBjuOhBYHemup/tn+msgtyuy9ODaLzWa3+0xltffuuldq+ji+voAINIa7&#10;+f/6S8f6Gfz9EgeQqxsAAAD//wMAUEsBAi0AFAAGAAgAAAAhANvh9svuAAAAhQEAABMAAAAAAAAA&#10;AAAAAAAAAAAAAFtDb250ZW50X1R5cGVzXS54bWxQSwECLQAUAAYACAAAACEAWvQsW78AAAAVAQAA&#10;CwAAAAAAAAAAAAAAAAAfAQAAX3JlbHMvLnJlbHNQSwECLQAUAAYACAAAACEAKz8t68YAAADbAAAA&#10;DwAAAAAAAAAAAAAAAAAHAgAAZHJzL2Rvd25yZXYueG1sUEsFBgAAAAADAAMAtwAAAPoC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17" o:spid="_x0000_s1032" style="position:absolute;left:936;top:372;width:419;height:400;visibility:visible;mso-wrap-style:square;v-text-anchor:top" coordsize="4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bwQAAANsAAAAPAAAAZHJzL2Rvd25yZXYueG1sRE/LaoNA&#10;FN0X8g/DLWTXjEoJxWQSpElAQgnNg64vzq2Kzh1xpmr+vrMIZHk47/V2Mq0YqHe1ZQXxIgJBXFhd&#10;c6ngdj28fYBwHllja5kU3MnBdjN7WWOq7chnGi6+FCGEXYoKKu+7VEpXVGTQLWxHHLhf2xv0Afal&#10;1D2OIdy0MomipTRYc2iosKPPiorm8mcUDNm9uf2c9vGXez9mepfH9beNlZq/TtkKhKfJP8UPd64V&#10;JGF9+BJ+gNz8AwAA//8DAFBLAQItABQABgAIAAAAIQDb4fbL7gAAAIUBAAATAAAAAAAAAAAAAAAA&#10;AAAAAABbQ29udGVudF9UeXBlc10ueG1sUEsBAi0AFAAGAAgAAAAhAFr0LFu/AAAAFQEAAAsAAAAA&#10;AAAAAAAAAAAAHwEAAF9yZWxzLy5yZWxzUEsBAi0AFAAGAAgAAAAhAD9Gi5vBAAAA2wAAAA8AAAAA&#10;AAAAAAAAAAAABwIAAGRycy9kb3ducmV2LnhtbFBLBQYAAAAAAwADALcAAAD1Ag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18" o:spid="_x0000_s1033" style="position:absolute;left:1408;top:1584;width:64;height:536;visibility:visible;mso-wrap-style:square;v-text-anchor:top" coordsize="6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X1JwQAAANsAAAAPAAAAZHJzL2Rvd25yZXYueG1sRI9Lq8Iw&#10;FIT3F/wP4QjurmnFZzWKCILcjfjaH5tjW2xOahO1/vsbQXA5zMw3zGzRmFI8qHaFZQVxNwJBnFpd&#10;cKbgeFj/jkE4j6yxtEwKXuRgMW/9zDDR9sk7eux9JgKEXYIKcu+rREqX5mTQdW1FHLyLrQ36IOtM&#10;6hqfAW5K2YuioTRYcFjIsaJVTul1fzcKNqPBtp+tjYnd6Xaw579iMBm+lOq0m+UUhKfGf8Of9kYr&#10;6MXw/hJ+gJz/AwAA//8DAFBLAQItABQABgAIAAAAIQDb4fbL7gAAAIUBAAATAAAAAAAAAAAAAAAA&#10;AAAAAABbQ29udGVudF9UeXBlc10ueG1sUEsBAi0AFAAGAAgAAAAhAFr0LFu/AAAAFQEAAAsAAAAA&#10;AAAAAAAAAAAAHwEAAF9yZWxzLy5yZWxzUEsBAi0AFAAGAAgAAAAhAPR5fUnBAAAA2wAAAA8AAAAA&#10;AAAAAAAAAAAABwIAAGRycy9kb3ducmV2LnhtbFBLBQYAAAAAAwADALcAAAD1Ag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19" o:spid="_x0000_s1034" style="position:absolute;left:1397;top:951;width:90;height:497;visibility:visible;mso-wrap-style:square;v-text-anchor:top" coordsize="9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WBVwwAAANsAAAAPAAAAZHJzL2Rvd25yZXYueG1sRI9Li8Iw&#10;FIX3gv8hXMGdphZnkGoUHwhuZmTUhe6uzbUtNjelibX+ezMwMMvDeXyc2aI1pWiodoVlBaNhBII4&#10;tbrgTMHpuB1MQDiPrLG0TApe5GAx73ZmmGj75B9qDj4TYYRdggpy76tESpfmZNANbUUcvJutDfog&#10;60zqGp9h3JQyjqJPabDgQMixonVO6f3wMAoCa7X8uGy/+Xrft5P913jTrM9K9XvtcgrCU+v/w3/t&#10;nVYQx/D7JfwAOX8DAAD//wMAUEsBAi0AFAAGAAgAAAAhANvh9svuAAAAhQEAABMAAAAAAAAAAAAA&#10;AAAAAAAAAFtDb250ZW50X1R5cGVzXS54bWxQSwECLQAUAAYACAAAACEAWvQsW78AAAAVAQAACwAA&#10;AAAAAAAAAAAAAAAfAQAAX3JlbHMvLnJlbHNQSwECLQAUAAYACAAAACEADClgVcMAAADbAAAADwAA&#10;AAAAAAAAAAAAAAAHAgAAZHJzL2Rvd25yZXYueG1sUEsFBgAAAAADAAMAtwAAAPcCA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0" o:spid="_x0000_s1035" style="position:absolute;left:1362;width:164;height:780;visibility:visible;mso-wrap-style:square;v-text-anchor:top" coordsize="16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jKxwgAAANsAAAAPAAAAZHJzL2Rvd25yZXYueG1sRI9Ba8JA&#10;FITvgv9heUJvutGClugq1VLopUhse39kn9nQ7NuQt2rqr3cLgsdhZr5hVpveN+pMndSBDUwnGSji&#10;MtiaKwPfX+/jF1ASkS02gcnAHwls1sPBCnMbLlzQ+RArlSAsORpwMba51lI68iiT0BIn7xg6jzHJ&#10;rtK2w0uC+0bPsmyuPdacFhy2tHNU/h5O3gAWhez586eScru4vjmhOW1PxjyN+tclqEh9fITv7Q9r&#10;YPYM/1/SD9DrGwAAAP//AwBQSwECLQAUAAYACAAAACEA2+H2y+4AAACFAQAAEwAAAAAAAAAAAAAA&#10;AAAAAAAAW0NvbnRlbnRfVHlwZXNdLnhtbFBLAQItABQABgAIAAAAIQBa9CxbvwAAABUBAAALAAAA&#10;AAAAAAAAAAAAAB8BAABfcmVscy8ucmVsc1BLAQItABQABgAIAAAAIQD5EjKxwgAAANsAAAAPAAAA&#10;AAAAAAAAAAAAAAcCAABkcnMvZG93bnJldi54bWxQSwUGAAAAAAMAAwC3AAAA9gI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1" o:spid="_x0000_s1036" style="position:absolute;left:3131;top:422;width:5171;height:1927" coordorigin="3131,422" coordsize="517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2" o:spid="_x0000_s1037" style="position:absolute;left:3134;top:476;width:794;height:722;visibility:visible;mso-wrap-style:square;v-text-anchor:top" coordsize="7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8TxAAAANsAAAAPAAAAZHJzL2Rvd25yZXYueG1sRI/dasJA&#10;FITvC77DcgRvim4qVSRmFSkIUiil/nt3yJ5kg9mzIbvV9O27BaGXw8x8w2TLztbiRq2vHCt4GSUg&#10;iHOnKy4V7Hfr4QyED8gaa8ek4Ic8LBe9pwxT7e78RbdtKEWEsE9RgQmhSaX0uSGLfuQa4ugVrrUY&#10;omxLqVu8R7it5ThJptJixXHBYENvhvLr9tsqCGf3vFkd8YST149avl8+jT8USg363WoOIlAX/sOP&#10;9kYrGE/g70v8AXLxCwAA//8DAFBLAQItABQABgAIAAAAIQDb4fbL7gAAAIUBAAATAAAAAAAAAAAA&#10;AAAAAAAAAABbQ29udGVudF9UeXBlc10ueG1sUEsBAi0AFAAGAAgAAAAhAFr0LFu/AAAAFQEAAAsA&#10;AAAAAAAAAAAAAAAAHwEAAF9yZWxzLy5yZWxzUEsBAi0AFAAGAAgAAAAhANaUHxPEAAAA2wAAAA8A&#10;AAAAAAAAAAAAAAAABwIAAGRycy9kb3ducmV2LnhtbFBLBQYAAAAAAwADALcAAAD4Ag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3" o:spid="_x0000_s1038" style="position:absolute;left:3914;top:654;width:446;height:551;visibility:visible;mso-wrap-style:square;v-text-anchor:top" coordsize="44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1G1wgAAANsAAAAPAAAAZHJzL2Rvd25yZXYueG1sRI/BasMw&#10;EETvhfyD2EBujZwc3OJECSUmxSdD7UKvi7WxTK2VsRTb/fuoUOhxmJk3zPG82F5MNPrOsYLdNgFB&#10;3Djdcavgs74+v4LwAVlj75gU/JCH82n1dMRMu5k/aKpCKyKEfYYKTAhDJqVvDFn0WzcQR+/mRosh&#10;yrGVesQ5wm0v90mSSosdxwWDA10MNd/V3SrIS6tzLutyfqeiNfV8fcm/dkpt1svbAUSgJfyH/9qF&#10;VrBP4fdL/AHy9AAAAP//AwBQSwECLQAUAAYACAAAACEA2+H2y+4AAACFAQAAEwAAAAAAAAAAAAAA&#10;AAAAAAAAW0NvbnRlbnRfVHlwZXNdLnhtbFBLAQItABQABgAIAAAAIQBa9CxbvwAAABUBAAALAAAA&#10;AAAAAAAAAAAAAB8BAABfcmVscy8ucmVsc1BLAQItABQABgAIAAAAIQCs51G1wgAAANsAAAAPAAAA&#10;AAAAAAAAAAAAAAcCAABkcnMvZG93bnJldi54bWxQSwUGAAAAAAMAAwC3AAAA9gI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4" o:spid="_x0000_s1039" style="position:absolute;left:4432;top:654;width:264;height:544;visibility:visible;mso-wrap-style:square;v-text-anchor:top" coordsize="2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3nwwAAANsAAAAPAAAAZHJzL2Rvd25yZXYueG1sRI/NbsIw&#10;EITvlXgHa5F6Kw4+tChgEOJP5RjaB1jiJYmI11HshJSnr5GQOI5m5hvNYjXYWvTU+sqxhukkAUGc&#10;O1NxoeH3Z/8xA+EDssHaMWn4Iw+r5ehtgalxN86oP4VCRAj7FDWUITSplD4vyaKfuIY4ehfXWgxR&#10;toU0Ld4i3NZSJcmntFhxXCixoU1J+fXUWQ33ftsptbtW+6xrzsfsfjj6s9L6fTys5yACDeEVfra/&#10;jQb1BY8v8QfI5T8AAAD//wMAUEsBAi0AFAAGAAgAAAAhANvh9svuAAAAhQEAABMAAAAAAAAAAAAA&#10;AAAAAAAAAFtDb250ZW50X1R5cGVzXS54bWxQSwECLQAUAAYACAAAACEAWvQsW78AAAAVAQAACwAA&#10;AAAAAAAAAAAAAAAfAQAAX3JlbHMvLnJlbHNQSwECLQAUAAYACAAAACEAsjpt58MAAADbAAAADwAA&#10;AAAAAAAAAAAAAAAHAgAAZHJzL2Rvd25yZXYueG1sUEsFBgAAAAADAAMAtwAAAPcCA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5" o:spid="_x0000_s1040" style="position:absolute;left:4775;top:422;width:121;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lWvgAAANsAAAAPAAAAZHJzL2Rvd25yZXYueG1sRE/LqsIw&#10;EN1f8B/CCO6uqRVEqlGsIIgI4uMDhmZsi82kNtFWv94sBJeH854vO1OJJzWutKxgNIxAEGdWl5wr&#10;uJw3/1MQziNrrCyTghc5WC56f3NMtG35SM+Tz0UIYZeggsL7OpHSZQUZdENbEwfuahuDPsAml7rB&#10;NoSbSsZRNJEGSw4NBda0Lii7nR5GQWrHFabdbn+P71m7er+lTDcHpQb9bjUD4anzP/HXvdUK4jA2&#10;fAk/QC4+AAAA//8DAFBLAQItABQABgAIAAAAIQDb4fbL7gAAAIUBAAATAAAAAAAAAAAAAAAAAAAA&#10;AABbQ29udGVudF9UeXBlc10ueG1sUEsBAi0AFAAGAAgAAAAhAFr0LFu/AAAAFQEAAAsAAAAAAAAA&#10;AAAAAAAAHwEAAF9yZWxzLy5yZWxzUEsBAi0AFAAGAAgAAAAhAHhReVa+AAAA2wAAAA8AAAAAAAAA&#10;AAAAAAAABwIAAGRycy9kb3ducmV2LnhtbFBLBQYAAAAAAwADALcAAADyAgAAAAA=&#10;" fillcolor="#1e7fb8" stroked="f" strokecolor="#1e7fb8" strokeweight="0"/>
                  <v:shape id="Freeform 26" o:spid="_x0000_s1041" style="position:absolute;left:4975;top:422;width:436;height:783;visibility:visible;mso-wrap-style:square;v-text-anchor:top" coordsize="43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hhcxgAAANsAAAAPAAAAZHJzL2Rvd25yZXYueG1sRI9Ba8JA&#10;FITvhf6H5RV6KboxYrXRVaRQqhYE01avj+wzG8y+Ddmtxn/fFQo9DjPzDTNbdLYWZ2p95VjBoJ+A&#10;IC6crrhU8PX51puA8AFZY+2YFFzJw2J+fzfDTLsL7+ich1JECPsMFZgQmkxKXxiy6PuuIY7e0bUW&#10;Q5RtKXWLlwi3tUyT5FlarDguGGzo1VBxyn+sgvW+tAPztL5+bA75cDTZpuPvd6vU40O3nIII1IX/&#10;8F97pRWkL3D7En+AnP8CAAD//wMAUEsBAi0AFAAGAAgAAAAhANvh9svuAAAAhQEAABMAAAAAAAAA&#10;AAAAAAAAAAAAAFtDb250ZW50X1R5cGVzXS54bWxQSwECLQAUAAYACAAAACEAWvQsW78AAAAVAQAA&#10;CwAAAAAAAAAAAAAAAAAfAQAAX3JlbHMvLnJlbHNQSwECLQAUAAYACAAAACEA9HYYXMYAAADbAAAA&#10;DwAAAAAAAAAAAAAAAAAHAgAAZHJzL2Rvd25yZXYueG1sUEsFBgAAAAADAAMAtwAAAPoC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7" o:spid="_x0000_s1042" style="position:absolute;left:5808;top:476;width:457;height:722;visibility:visible;mso-wrap-style:square;v-text-anchor:top" coordsize="45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1BawAAAANsAAAAPAAAAZHJzL2Rvd25yZXYueG1sRE/LisIw&#10;FN0L/kO4gjtNfSDaMYoIggsHxgfI7C7NnbRMc1OSWOvfTxbCLA/nvd52thYt+VA5VjAZZyCIC6cr&#10;Ngpu18NoCSJEZI21Y1LwogDbTb+3xly7J5+pvUQjUgiHHBWUMTa5lKEoyWIYu4Y4cT/OW4wJeiO1&#10;x2cKt7WcZtlCWqw4NZTY0L6k4vfysApWqwk2p/t3e7Dk/efcmCLbfyk1HHS7DxCRuvgvfruPWsEs&#10;rU9f0g+Qmz8AAAD//wMAUEsBAi0AFAAGAAgAAAAhANvh9svuAAAAhQEAABMAAAAAAAAAAAAAAAAA&#10;AAAAAFtDb250ZW50X1R5cGVzXS54bWxQSwECLQAUAAYACAAAACEAWvQsW78AAAAVAQAACwAAAAAA&#10;AAAAAAAAAAAfAQAAX3JlbHMvLnJlbHNQSwECLQAUAAYACAAAACEArTNQWsAAAADbAAAADwAAAAAA&#10;AAAAAAAAAAAHAgAAZHJzL2Rvd25yZXYueG1sUEsFBgAAAAADAAMAtwAAAPQCA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8" o:spid="_x0000_s1043" style="position:absolute;left:6344;top:654;width:414;height:551;visibility:visible;mso-wrap-style:square;v-text-anchor:top" coordsize="41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6mnwQAAANsAAAAPAAAAZHJzL2Rvd25yZXYueG1sRI9BawIx&#10;FITvgv8hPKE3zdqCK6tRRCgUenK190fyuhvcvCxJXHf/fVMo9DjMzDfM/ji6TgwUovWsYL0qQBBr&#10;byw3Cm7X9+UWREzIBjvPpGCiCMfDfLbHyvgnX2ioUyMyhGOFCtqU+krKqFtyGFe+J87etw8OU5ah&#10;kSbgM8NdJ1+LYiMdWs4LLfZ0bknf64dTUOtJ2vLr1hTh8zL4c6ltOW2VelmMpx2IRGP6D/+1P4yC&#10;tzX8fsk/QB5+AAAA//8DAFBLAQItABQABgAIAAAAIQDb4fbL7gAAAIUBAAATAAAAAAAAAAAAAAAA&#10;AAAAAABbQ29udGVudF9UeXBlc10ueG1sUEsBAi0AFAAGAAgAAAAhAFr0LFu/AAAAFQEAAAsAAAAA&#10;AAAAAAAAAAAAHwEAAF9yZWxzLy5yZWxzUEsBAi0AFAAGAAgAAAAhAB8jqafBAAAA2wAAAA8AAAAA&#10;AAAAAAAAAAAABwIAAGRycy9kb3ducmV2LnhtbFBLBQYAAAAAAwADALcAAAD1Ag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9" o:spid="_x0000_s1044" style="position:absolute;left:6816;top:654;width:411;height:551;visibility:visible;mso-wrap-style:square;v-text-anchor:top" coordsize="41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NnrwgAAANsAAAAPAAAAZHJzL2Rvd25yZXYueG1sRI9Pi8Iw&#10;FMTvC36H8IS9iKZbWZFqFBEETwv+PT+aZ1ttXrpNtO23N4LgcZiZ3zDzZWtK8aDaFZYV/IwiEMSp&#10;1QVnCo6HzXAKwnlkjaVlUtCRg+Wi9zXHRNuGd/TY+0wECLsEFeTeV4mULs3JoBvZijh4F1sb9EHW&#10;mdQ1NgFuShlH0UQaLDgs5FjROqf0tr8bBevs7/cur81pUA5MbLru8H8+XZX67rerGQhPrf+E3+2t&#10;VjCO4fUl/AC5eAIAAP//AwBQSwECLQAUAAYACAAAACEA2+H2y+4AAACFAQAAEwAAAAAAAAAAAAAA&#10;AAAAAAAAW0NvbnRlbnRfVHlwZXNdLnhtbFBLAQItABQABgAIAAAAIQBa9CxbvwAAABUBAAALAAAA&#10;AAAAAAAAAAAAAB8BAABfcmVscy8ucmVsc1BLAQItABQABgAIAAAAIQDR1NnrwgAAANsAAAAPAAAA&#10;AAAAAAAAAAAAAAcCAABkcnMvZG93bnJldi54bWxQSwUGAAAAAAMAAwC3AAAA9gI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30" o:spid="_x0000_s1045" style="position:absolute;left:7341;top:422;width:122;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36wgAAANsAAAAPAAAAZHJzL2Rvd25yZXYueG1sRI/RisIw&#10;FETfBf8hXME3TbWwLNW0WEEQEZZVP+DSXNtic1ObaKtfv1lY2MdhZs4w62wwjXhS52rLChbzCARx&#10;YXXNpYLLeTf7BOE8ssbGMil4kYMsHY/WmGjb8zc9T74UAcIuQQWV920ipSsqMujmtiUO3tV2Bn2Q&#10;XSl1h32Am0Yuo+hDGqw5LFTY0rai4nZ6GAW5jRvMh8PxvrwX/eb9ljLffSk1nQybFQhPg/8P/7X3&#10;WkEcw++X8ANk+gMAAP//AwBQSwECLQAUAAYACAAAACEA2+H2y+4AAACFAQAAEwAAAAAAAAAAAAAA&#10;AAAAAAAAW0NvbnRlbnRfVHlwZXNdLnhtbFBLAQItABQABgAIAAAAIQBa9CxbvwAAABUBAAALAAAA&#10;AAAAAAAAAAAAAB8BAABfcmVscy8ucmVsc1BLAQItABQABgAIAAAAIQDzLH36wgAAANsAAAAPAAAA&#10;AAAAAAAAAAAAAAcCAABkcnMvZG93bnJldi54bWxQSwUGAAAAAAMAAwC3AAAA9gIAAAAA&#10;" fillcolor="#1e7fb8" stroked="f" strokecolor="#1e7fb8" strokeweight="0"/>
                  <v:shape id="Freeform 31" o:spid="_x0000_s1046" style="position:absolute;left:7534;top:515;width:304;height:690;visibility:visible;mso-wrap-style:square;v-text-anchor:top" coordsize="30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KTwgAAANsAAAAPAAAAZHJzL2Rvd25yZXYueG1sRI9BawIx&#10;FITvgv8hvII3zba1IqtRpFCoQimrgtfH5jVZunlZktRd/70pFHocZuYbZr0dXCuuFGLjWcHjrABB&#10;XHvdsFFwPr1NlyBiQtbYeiYFN4qw3YxHayy177mi6zEZkSEcS1RgU+pKKWNtyWGc+Y44e18+OExZ&#10;BiN1wD7DXSufimIhHTacFyx29Gqp/j7+uEyZmzYsD83H7YWH3uxD1V8+rVKTh2G3ApFoSP/hv/a7&#10;VvA8h98v+QfIzR0AAP//AwBQSwECLQAUAAYACAAAACEA2+H2y+4AAACFAQAAEwAAAAAAAAAAAAAA&#10;AAAAAAAAW0NvbnRlbnRfVHlwZXNdLnhtbFBLAQItABQABgAIAAAAIQBa9CxbvwAAABUBAAALAAAA&#10;AAAAAAAAAAAAAB8BAABfcmVscy8ucmVsc1BLAQItABQABgAIAAAAIQBkE7KTwgAAANsAAAAPAAAA&#10;AAAAAAAAAAAAAAcCAABkcnMvZG93bnJldi54bWxQSwUGAAAAAAMAAwC3AAAA9gI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32" o:spid="_x0000_s1047" style="position:absolute;left:7902;top:422;width:400;height:776;visibility:visible;mso-wrap-style:square;v-text-anchor:top" coordsize="4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BNbwwAAANsAAAAPAAAAZHJzL2Rvd25yZXYueG1sRI9Bi8Iw&#10;FITvwv6H8Bb2pmkVRapRdhdkPSlaRbw9mmdbt3kpTdT6740geBxm5htmOm9NJa7UuNKygrgXgSDO&#10;rC45V7BLF90xCOeRNVaWScGdHMxnH50pJtreeEPXrc9FgLBLUEHhfZ1I6bKCDLqerYmDd7KNQR9k&#10;k0vd4C3ATSX7UTSSBksOCwXW9FtQ9r+9GAWH+O9cput9VB+rFZpBm91/YqfU12f7PQHhqfXv8Ku9&#10;1AoGQ3h+CT9Azh4AAAD//wMAUEsBAi0AFAAGAAgAAAAhANvh9svuAAAAhQEAABMAAAAAAAAAAAAA&#10;AAAAAAAAAFtDb250ZW50X1R5cGVzXS54bWxQSwECLQAUAAYACAAAACEAWvQsW78AAAAVAQAACwAA&#10;AAAAAAAAAAAAAAAfAQAAX3JlbHMvLnJlbHNQSwECLQAUAAYACAAAACEA9swTW8MAAADbAAAADwAA&#10;AAAAAAAAAAAAAAAHAgAAZHJzL2Rvd25yZXYueG1sUEsFBgAAAAADAAMAtwAAAPcCA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33" o:spid="_x0000_s1048" style="position:absolute;left:3131;top:1387;width:547;height:744;visibility:visible;mso-wrap-style:square;v-text-anchor:top" coordsize="54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yUxAAAANsAAAAPAAAAZHJzL2Rvd25yZXYueG1sRI/dasJA&#10;FITvC77DcoTe1Y0WrERXESEQkRb/wNtD9pgEs2fD7hpjn75bKPRymJlvmMWqN43oyPnasoLxKAFB&#10;XFhdc6ngfMreZiB8QNbYWCYFT/KwWg5eFphq++ADdcdQighhn6KCKoQ2ldIXFRn0I9sSR+9qncEQ&#10;pSuldviIcNPISZJMpcGa40KFLW0qKm7Hu1HQfCbu/rG/nL6yPN/bttvusu+tUq/Dfj0HEagP/+G/&#10;dq4VvE/h90v8AXL5AwAA//8DAFBLAQItABQABgAIAAAAIQDb4fbL7gAAAIUBAAATAAAAAAAAAAAA&#10;AAAAAAAAAABbQ29udGVudF9UeXBlc10ueG1sUEsBAi0AFAAGAAgAAAAhAFr0LFu/AAAAFQEAAAsA&#10;AAAAAAAAAAAAAAAAHwEAAF9yZWxzLy5yZWxzUEsBAi0AFAAGAAgAAAAhAD+EXJTEAAAA2wAAAA8A&#10;AAAAAAAAAAAAAAAABwIAAGRycy9kb3ducmV2LnhtbFBLBQYAAAAAAwADALcAAAD4Ag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34" o:spid="_x0000_s1049" style="position:absolute;left:3756;top:1581;width:265;height:539;visibility:visible;mso-wrap-style:square;v-text-anchor:top" coordsize="26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k6xAAAANsAAAAPAAAAZHJzL2Rvd25yZXYueG1sRI9Ba8JA&#10;FITvQv/D8gq9NZtYUJu6irYUVPBgFNreHtnXJLj7NmS3Gv+9KxQ8DjPzDTOd99aIE3W+cawgS1IQ&#10;xKXTDVcKDvvP5wkIH5A1Gsek4EIe5rOHwRRz7c68o1MRKhEh7HNUUIfQ5lL6siaLPnEtcfR+XWcx&#10;RNlVUnd4jnBr5DBNR9Jiw3GhxpbeayqPxZ9V4D6+zKspsu03bnxm/eGnL5ZrpZ4e+8UbiEB9uIf/&#10;2yut4GUMty/xB8jZFQAA//8DAFBLAQItABQABgAIAAAAIQDb4fbL7gAAAIUBAAATAAAAAAAAAAAA&#10;AAAAAAAAAABbQ29udGVudF9UeXBlc10ueG1sUEsBAi0AFAAGAAgAAAAhAFr0LFu/AAAAFQEAAAsA&#10;AAAAAAAAAAAAAAAAHwEAAF9yZWxzLy5yZWxzUEsBAi0AFAAGAAgAAAAhAKKCeTrEAAAA2wAAAA8A&#10;AAAAAAAAAAAAAAAABwIAAGRycy9kb3ducmV2LnhtbFBLBQYAAAAAAwADALcAAAD4Ag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35" o:spid="_x0000_s1050" style="position:absolute;left:4067;top:1581;width:436;height:768;visibility:visible;mso-wrap-style:square;v-text-anchor:top" coordsize="43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wpwQAAANsAAAAPAAAAZHJzL2Rvd25yZXYueG1sRE/LisIw&#10;FN0P+A/hCm4GTUcH0WqUMlR0NooP0OWlubbF5qY0Uevfm8XALA/nPV+2phIPalxpWcHXIAJBnFld&#10;cq7gdFz1JyCcR9ZYWSYFL3KwXHQ+5hhr++Q9PQ4+FyGEXYwKCu/rWEqXFWTQDWxNHLirbQz6AJtc&#10;6gafIdxUchhFY2mw5NBQYE0/BWW3w90o2E3T5JLw79kN199prkfbdN1+KtXrtskMhKfW/4v/3But&#10;YBTGhi/hB8jFGwAA//8DAFBLAQItABQABgAIAAAAIQDb4fbL7gAAAIUBAAATAAAAAAAAAAAAAAAA&#10;AAAAAABbQ29udGVudF9UeXBlc10ueG1sUEsBAi0AFAAGAAgAAAAhAFr0LFu/AAAAFQEAAAsAAAAA&#10;AAAAAAAAAAAAHwEAAF9yZWxzLy5yZWxzUEsBAi0AFAAGAAgAAAAhABpJbCnBAAAA2wAAAA8AAAAA&#10;AAAAAAAAAAAABwIAAGRycy9kb3ducmV2LnhtbFBLBQYAAAAAAwADALcAAAD1Ag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36" o:spid="_x0000_s1051" style="position:absolute;left:4582;top:1581;width:411;height:547;visibility:visible;mso-wrap-style:square;v-text-anchor:top" coordsize="4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tQGxAAAANsAAAAPAAAAZHJzL2Rvd25yZXYueG1sRI9Pa8JA&#10;FMTvBb/D8gRvdVOFotFVatqCJ0uj4PU1+/KHZt8u2U1Mv31XKPQ4zMxvmO1+NK0YqPONZQVP8wQE&#10;cWF1w5WCy/n9cQXCB2SNrWVS8EMe9rvJwxZTbW/8SUMeKhEh7FNUUIfgUil9UZNBP7eOOHql7QyG&#10;KLtK6g5vEW5auUiSZ2mw4bhQo6OspuI7742CL9d/lNdRn8r1sc/4tV+5w5tXajYdXzYgAo3hP/zX&#10;PmoFyzXcv8QfIHe/AAAA//8DAFBLAQItABQABgAIAAAAIQDb4fbL7gAAAIUBAAATAAAAAAAAAAAA&#10;AAAAAAAAAABbQ29udGVudF9UeXBlc10ueG1sUEsBAi0AFAAGAAgAAAAhAFr0LFu/AAAAFQEAAAsA&#10;AAAAAAAAAAAAAAAAHwEAAF9yZWxzLy5yZWxzUEsBAi0AFAAGAAgAAAAhAKzS1AbEAAAA2wAAAA8A&#10;AAAAAAAAAAAAAAAABwIAAGRycy9kb3ducmV2LnhtbFBLBQYAAAAAAwADALcAAAD4Ag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37" o:spid="_x0000_s1052" style="position:absolute;left:5104;top:1581;width:404;height:539;visibility:visible;mso-wrap-style:square;v-text-anchor:top" coordsize="40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dSewQAAANsAAAAPAAAAZHJzL2Rvd25yZXYueG1sRE9NawIx&#10;EL0X/A9hBG81WykiW6O0glCqhdYWep0m4+7iZrJNRl3765uD0OPjfc+XvW/ViWJqAhu4GxegiG1w&#10;DVcGPj/WtzNQSZAdtoHJwIUSLBeDmzmWLpz5nU47qVQO4VSigVqkK7VOtiaPaRw64sztQ/QoGcZK&#10;u4jnHO5bPSmKqfbYcG6osaNVTfawO3oD9Mv27Wm7F/uNr+3Xy2QjP4dozGjYPz6AEurlX3x1PzsD&#10;93l9/pJ/gF78AQAA//8DAFBLAQItABQABgAIAAAAIQDb4fbL7gAAAIUBAAATAAAAAAAAAAAAAAAA&#10;AAAAAABbQ29udGVudF9UeXBlc10ueG1sUEsBAi0AFAAGAAgAAAAhAFr0LFu/AAAAFQEAAAsAAAAA&#10;AAAAAAAAAAAAHwEAAF9yZWxzLy5yZWxzUEsBAi0AFAAGAAgAAAAhADkd1J7BAAAA2wAAAA8AAAAA&#10;AAAAAAAAAAAABwIAAGRycy9kb3ducmV2LnhtbFBLBQYAAAAAAwADALcAAAD1Ag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38" o:spid="_x0000_s1053" style="position:absolute;left:5618;top:1362;width:125;height:758;visibility:visible;mso-wrap-style:square;v-text-anchor:top" coordsize="12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rtqwwAAANsAAAAPAAAAZHJzL2Rvd25yZXYueG1sRI/NasMw&#10;EITvhbyD2EBvjexSQupGCcFQSKA95OcBFmtjiVgrR1Id9+2rQiDHYWa+YZbr0XVioBCtZwXlrABB&#10;3HhtuVVwOn6+LEDEhKyx80wKfinCejV5WmKl/Y33NBxSKzKEY4UKTEp9JWVsDDmMM98TZ+/sg8OU&#10;ZWilDnjLcNfJ16KYS4eW84LBnmpDzeXw4xQUpjbl13X+vq1rtOF72Dl72in1PB03HyASjekRvre3&#10;WsFbCf9f8g+Qqz8AAAD//wMAUEsBAi0AFAAGAAgAAAAhANvh9svuAAAAhQEAABMAAAAAAAAAAAAA&#10;AAAAAAAAAFtDb250ZW50X1R5cGVzXS54bWxQSwECLQAUAAYACAAAACEAWvQsW78AAAAVAQAACwAA&#10;AAAAAAAAAAAAAAAfAQAAX3JlbHMvLnJlbHNQSwECLQAUAAYACAAAACEA3qK7asMAAADbAAAADwAA&#10;AAAAAAAAAAAAAAAHAgAAZHJzL2Rvd25yZXYueG1sUEsFBgAAAAADAAMAtwAAAPcCAAAAAA==&#10;" path="m,l125,r,126l,126,,xm4,226r121,l125,758,4,758,4,226xe" fillcolor="#1e7fb8" stroked="f" strokecolor="#1e7fb8" strokeweight="0">
                    <v:path arrowok="t" o:connecttype="custom" o:connectlocs="0,0;125,0;125,126;0,126;0,0;4,226;125,226;125,758;4,758;4,226" o:connectangles="0,0,0,0,0,0,0,0,0,0"/>
                    <o:lock v:ext="edit" verticies="t"/>
                  </v:shape>
                  <v:shape id="Freeform 39" o:spid="_x0000_s1054" style="position:absolute;left:5858;top:1588;width:343;height:532;visibility:visible;mso-wrap-style:square;v-text-anchor:top" coordsize="34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9lRxAAAANsAAAAPAAAAZHJzL2Rvd25yZXYueG1sRI/dagIx&#10;FITvC75DOELvNKuUtqxGEVuLUBTq3/Vhc9ys3ZwsSbpu394UhF4OM/MNM513thYt+VA5VjAaZiCI&#10;C6crLhUc9qvBK4gQkTXWjknBLwWYz3oPU8y1u/IXtbtYigThkKMCE2OTSxkKQxbD0DXEyTs7bzEm&#10;6UupPV4T3NZynGXP0mLFacFgQ0tDxffuxyr47N7Xq5e35uIXp03YHj+MXrZGqcd+t5iAiNTF//C9&#10;vdYKnsbw9yX9ADm7AQAA//8DAFBLAQItABQABgAIAAAAIQDb4fbL7gAAAIUBAAATAAAAAAAAAAAA&#10;AAAAAAAAAABbQ29udGVudF9UeXBlc10ueG1sUEsBAi0AFAAGAAgAAAAhAFr0LFu/AAAAFQEAAAsA&#10;AAAAAAAAAAAAAAAAHwEAAF9yZWxzLy5yZWxzUEsBAi0AFAAGAAgAAAAhAJA32VHEAAAA2wAAAA8A&#10;AAAAAAAAAAAAAAAABwIAAGRycy9kb3ducmV2LnhtbFBLBQYAAAAAAwADALcAAAD4AgAAAAA=&#10;" path="m,422l214,96,7,96,7,,336,r,111l125,436r218,l343,532,,532,,422xe" fillcolor="#1e7fb8" stroked="f" strokecolor="#1e7fb8" strokeweight="0">
                    <v:path arrowok="t" o:connecttype="custom" o:connectlocs="0,422;214,96;7,96;7,0;336,0;336,111;125,436;343,436;343,532;0,532;0,422" o:connectangles="0,0,0,0,0,0,0,0,0,0,0"/>
                  </v:shape>
                  <v:shape id="Freeform 40" o:spid="_x0000_s1055" style="position:absolute;left:6265;top:1581;width:415;height:547;visibility:visible;mso-wrap-style:square;v-text-anchor:top" coordsize="41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hY3wwAAANsAAAAPAAAAZHJzL2Rvd25yZXYueG1sRI9Pi8Iw&#10;FMTvwn6H8Bb2ZlNdEalGEVEQFg/+Wdjjo3mmxealNlG7fnojCB6HmfkNM5m1thJXanzpWEEvSUEQ&#10;506XbBQc9qvuCIQPyBorx6TgnzzMph+dCWba3XhL110wIkLYZ6igCKHOpPR5QRZ94mri6B1dYzFE&#10;2RipG7xFuK1kP02H0mLJcaHAmhYF5afdxSrgxfbiDc1PG4P+b7m+//6c055SX5/tfAwiUBve4Vd7&#10;rRUMvuH5Jf4AOX0AAAD//wMAUEsBAi0AFAAGAAgAAAAhANvh9svuAAAAhQEAABMAAAAAAAAAAAAA&#10;AAAAAAAAAFtDb250ZW50X1R5cGVzXS54bWxQSwECLQAUAAYACAAAACEAWvQsW78AAAAVAQAACwAA&#10;AAAAAAAAAAAAAAAfAQAAX3JlbHMvLnJlbHNQSwECLQAUAAYACAAAACEAE4oWN8MAAADbAAAADwAA&#10;AAAAAAAAAAAAAAAHAgAAZHJzL2Rvd25yZXYueG1sUEsFBgAAAAADAAMAtwAAAPcCA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41" o:spid="_x0000_s1056" style="position:absolute;left:6733;top:1437;width:304;height:691;visibility:visible;mso-wrap-style:square;v-text-anchor:top" coordsize="30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4ZwwAAANsAAAAPAAAAZHJzL2Rvd25yZXYueG1sRI/RaoNA&#10;FETfC/mH5QbyVtcESVvrKqEkkKdCTT7g4t6qxL1r3K2afH03UOjjMDNnmKyYTSdGGlxrWcE6ikEQ&#10;V1a3XCs4nw7PryCcR9bYWSYFN3JQ5IunDFNtJ/6isfS1CBB2KSpovO9TKV3VkEEX2Z44eN92MOiD&#10;HGqpB5wC3HRyE8dbabDlsNBgTx8NVZfyxyjo2k1yvVf72rzcr/6tXJ8/E94rtVrOu3cQnmb/H/5r&#10;H7WCJIHHl/ADZP4LAAD//wMAUEsBAi0AFAAGAAgAAAAhANvh9svuAAAAhQEAABMAAAAAAAAAAAAA&#10;AAAAAAAAAFtDb250ZW50X1R5cGVzXS54bWxQSwECLQAUAAYACAAAACEAWvQsW78AAAAVAQAACwAA&#10;AAAAAAAAAAAAAAAfAQAAX3JlbHMvLnJlbHNQSwECLQAUAAYACAAAACEAiEP+GcMAAADbAAAADwAA&#10;AAAAAAAAAAAAAAAHAgAAZHJzL2Rvd25yZXYueG1sUEsFBgAAAAADAAMAtwAAAPcCA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42" o:spid="_x0000_s1057" style="position:absolute;left:7119;top:1362;width:140;height:758;visibility:visible;mso-wrap-style:square;v-text-anchor:top" coordsize="14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Uf8xAAAANsAAAAPAAAAZHJzL2Rvd25yZXYueG1sRI9PawIx&#10;FMTvQr9DeAVvmlVUytYo4j88VERt76/J6+7Szcuyie7aT28EocdhZn7DTOetLcWVal84VjDoJyCI&#10;tTMFZwo+z5veGwgfkA2WjknBjTzMZy+dKabGNXyk6ylkIkLYp6ggD6FKpfQ6J4u+7yri6P242mKI&#10;ss6kqbGJcFvKYZJMpMWC40KOFS1z0r+ni1Wg18fLdq8/vm9u/zXSw79V4w9npbqv7eIdRKA2/Ief&#10;7Z1RMBrD40v8AXJ2BwAA//8DAFBLAQItABQABgAIAAAAIQDb4fbL7gAAAIUBAAATAAAAAAAAAAAA&#10;AAAAAAAAAABbQ29udGVudF9UeXBlc10ueG1sUEsBAi0AFAAGAAgAAAAhAFr0LFu/AAAAFQEAAAsA&#10;AAAAAAAAAAAAAAAAHwEAAF9yZWxzLy5yZWxzUEsBAi0AFAAGAAgAAAAhAD31R/zEAAAA2wAAAA8A&#10;AAAAAAAAAAAAAAAABwIAAGRycy9kb3ducmV2LnhtbFBLBQYAAAAAAwADALcAAAD4Ag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43" o:spid="_x0000_s1058" style="position:absolute;left:7352;top:1581;width:443;height:547;visibility:visible;mso-wrap-style:square;v-text-anchor:top" coordsize="44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E+wwAAANsAAAAPAAAAZHJzL2Rvd25yZXYueG1sRI9bawIx&#10;FITfhf6HcAq+SM0qWy1bo4hg8anUS98Pm+NucHOybLKX/ntTEHwcZuYbZrUZbCU6arxxrGA2TUAQ&#10;504bLhRczvu3DxA+IGusHJOCP/KwWb+MVphp1/ORulMoRISwz1BBGUKdSenzkiz6qauJo3d1jcUQ&#10;ZVNI3WAf4baS8yRZSIuG40KJNe1Kym+n1ipI8P13mX6fL/JmvnDyU5v2OtspNX4dtp8gAg3hGX60&#10;D1pBuoD/L/EHyPUdAAD//wMAUEsBAi0AFAAGAAgAAAAhANvh9svuAAAAhQEAABMAAAAAAAAAAAAA&#10;AAAAAAAAAFtDb250ZW50X1R5cGVzXS54bWxQSwECLQAUAAYACAAAACEAWvQsW78AAAAVAQAACwAA&#10;AAAAAAAAAAAAAAAfAQAAX3JlbHMvLnJlbHNQSwECLQAUAAYACAAAACEAT5BhPsMAAADbAAAADwAA&#10;AAAAAAAAAAAAAAAHAgAAZHJzL2Rvd25yZXYueG1sUEsFBgAAAAADAAMAtwAAAPcC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44" o:spid="_x0000_s1059" style="position:absolute;left:7899;top:1581;width:403;height:539;visibility:visible;mso-wrap-style:square;v-text-anchor:top" coordsize="40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YLwAAAANsAAAAPAAAAZHJzL2Rvd25yZXYueG1sRI/RisIw&#10;FETfBf8hXGHfNO0iq1SjFHHR11U/4NJc22pzE5qsZvfrjSD4OMzMGWa5jqYTN+p9a1lBPslAEFdW&#10;t1wrOB2/x3MQPiBr7CyTgj/ysF4NB0sstL3zD90OoRYJwr5ABU0IrpDSVw0Z9BPriJN3tr3BkGRf&#10;S93jPcFNJz+z7EsabDktNOho01B1PfwaBW63vVDpyuP+nJc5/mPcyllU6mMUywWIQDG8w6/2XiuY&#10;zuD5Jf0AuXoAAAD//wMAUEsBAi0AFAAGAAgAAAAhANvh9svuAAAAhQEAABMAAAAAAAAAAAAAAAAA&#10;AAAAAFtDb250ZW50X1R5cGVzXS54bWxQSwECLQAUAAYACAAAACEAWvQsW78AAAAVAQAACwAAAAAA&#10;AAAAAAAAAAAfAQAAX3JlbHMvLnJlbHNQSwECLQAUAAYACAAAACEATq0mC8AAAADbAAAADwAAAAAA&#10;AAAAAAAAAAAHAgAAZHJzL2Rvd25yZXYueG1sUEsFBgAAAAADAAMAtwAAAPQCA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p w14:paraId="5FE1508C" w14:textId="77777777" w:rsidR="007572AF" w:rsidRDefault="007572AF"/>
    <w:p w14:paraId="5FE1508D" w14:textId="77777777" w:rsidR="007572AF" w:rsidRDefault="007572AF"/>
    <w:p w14:paraId="5FE1508E" w14:textId="77777777" w:rsidR="007572AF" w:rsidRDefault="007572AF"/>
    <w:p w14:paraId="5FE1508F" w14:textId="77777777" w:rsidR="007572AF" w:rsidRDefault="007572AF">
      <w:r>
        <w:tab/>
      </w:r>
    </w:p>
    <w:p w14:paraId="5FE15090" w14:textId="77777777" w:rsidR="007572AF" w:rsidRDefault="007572AF"/>
    <w:p w14:paraId="5FE15091" w14:textId="77777777" w:rsidR="007572AF" w:rsidRDefault="007572AF"/>
    <w:p w14:paraId="5FE15092" w14:textId="77777777" w:rsidR="007572AF" w:rsidRDefault="007572AF"/>
    <w:p w14:paraId="5FE15093" w14:textId="77777777" w:rsidR="007572AF" w:rsidRDefault="007572AF" w:rsidP="00AE2EE2">
      <w:pPr>
        <w:jc w:val="right"/>
      </w:pPr>
    </w:p>
    <w:p w14:paraId="5FE15094" w14:textId="77777777" w:rsidR="007572AF" w:rsidRDefault="006E0254">
      <w:r>
        <w:rPr>
          <w:noProof/>
          <w:lang w:val="en-US"/>
        </w:rPr>
        <mc:AlternateContent>
          <mc:Choice Requires="wps">
            <w:drawing>
              <wp:anchor distT="0" distB="0" distL="114300" distR="114300" simplePos="0" relativeHeight="251657728" behindDoc="0" locked="0" layoutInCell="1" allowOverlap="1" wp14:anchorId="5FE151E7" wp14:editId="5FE151E8">
                <wp:simplePos x="0" y="0"/>
                <wp:positionH relativeFrom="column">
                  <wp:posOffset>5289550</wp:posOffset>
                </wp:positionH>
                <wp:positionV relativeFrom="paragraph">
                  <wp:posOffset>6966585</wp:posOffset>
                </wp:positionV>
                <wp:extent cx="302260" cy="0"/>
                <wp:effectExtent l="3175" t="381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3ADB66"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548.55pt" to="440.3pt,5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VL0lQIAALUFAAAOAAAAZHJzL2Uyb0RvYy54bWysVMlu2zAQvRfoPxC8K1osy5IQOYi19JK2&#10;AZJ+AC1SllCJFEjGslH03zukl9hpD0UQHQQus7yZ94a3d7uhR1smVSd4hv0bDyPGa0E7vsnwj+fK&#10;iTFSmnBKesFZhvdM4bvl50+305iyQLSip0wiCMJVOo0ZbrUeU9dVdcsGom7EyDhcNkIORMNWblwq&#10;yQTRh94NPC9yJyHpKEXNlILT4nCJlzZ+07Baf28axTTqMwzYtP1L+1+bv7u8JelGkrHt6iMM8g4U&#10;A+k4JD2HKogm6EV2f4UauloKJRp9U4vBFU3T1czWANX43ptqnloyMlsLNEeN5zapjwtbf9s+StRR&#10;4C7AiJMBOHroOEORac00qhQscv4oTXH1jj+ND6L+qRAXeUv4hlmIz/sR3Hzj4V65mI0aIcF6+ioo&#10;2JAXLWyfdo0cTEjoANpZOvZnOthOoxoOZ14QREBafbpySXryG6XSX5gYkFlkuAfINi7ZPihtcJD0&#10;ZGLScFF1fW/J7vnVARgeTphVy8GbpIABlsbSoLFM/kq8pIzLOHTCICqd0CsK577KQyeq/MW8mBV5&#10;Xvi/DQo/TNuOUsZN0pOq/PD/WDvq+6CHs67OBbjX0W2lAPENUj8IvVWQOFUUL5ywCudOsvBix/OT&#10;VRJ5YRIW1TVSy/lhDCHBe5GiKcPJPJhbKpToO2o6YLApuVnnvURbYgbRflYucHNpJsULp5amlhFa&#10;HteadD2skbY607ID5fUMm2wDoxj1DN4es7LEn7tvavp3f+6rubcIZ7GzWMxnTjgrPWcVV7lzn/tR&#10;tChX+ap8w2Rp1aE+hsxLqV3weczxChm0edKhnSszSoehXAu6f5SmXDNi8DZYp+M7Zh6fy721en1t&#10;l38AAAD//wMAUEsDBBQABgAIAAAAIQDH6Fcf4AAAAA0BAAAPAAAAZHJzL2Rvd25yZXYueG1sTI/B&#10;TsMwEETvSPyDtUhcELXbohBCnKpCQlyQqiZwd+NtEhGv09ht079nOSA47sxo9k2+mlwvTjiGzpOG&#10;+UyBQKq97ajR8FG93qcgQjRkTe8JNVwwwKq4vspNZv2ZtngqYyO4hEJmNLQxDpmUoW7RmTDzAxJ7&#10;ez86E/kcG2lHc+Zy18uFUol0piP+0JoBX1qsv8qj02AXZdVc3suHz8MG794qe9ivN4nWtzfT+hlE&#10;xCn+heEHn9GhYKadP5INoteQLpe8JbKhnh7nIDiSpioBsfuVZJHL/yuKbwAAAP//AwBQSwECLQAU&#10;AAYACAAAACEAtoM4kv4AAADhAQAAEwAAAAAAAAAAAAAAAAAAAAAAW0NvbnRlbnRfVHlwZXNdLnht&#10;bFBLAQItABQABgAIAAAAIQA4/SH/1gAAAJQBAAALAAAAAAAAAAAAAAAAAC8BAABfcmVscy8ucmVs&#10;c1BLAQItABQABgAIAAAAIQAY4VL0lQIAALUFAAAOAAAAAAAAAAAAAAAAAC4CAABkcnMvZTJvRG9j&#10;LnhtbFBLAQItABQABgAIAAAAIQDH6Fcf4AAAAA0BAAAPAAAAAAAAAAAAAAAAAO8EAABkcnMvZG93&#10;bnJldi54bWxQSwUGAAAAAAQABADzAAAA/AUAAAAA&#10;" stroked="f">
                <v:stroke endarrow="block"/>
              </v:line>
            </w:pict>
          </mc:Fallback>
        </mc:AlternateContent>
      </w:r>
      <w:r>
        <w:rPr>
          <w:noProof/>
          <w:lang w:val="en-US"/>
        </w:rPr>
        <mc:AlternateContent>
          <mc:Choice Requires="wps">
            <w:drawing>
              <wp:anchor distT="0" distB="0" distL="114300" distR="114300" simplePos="0" relativeHeight="251656704" behindDoc="0" locked="0" layoutInCell="1" allowOverlap="1" wp14:anchorId="5FE151E9" wp14:editId="5FE151EA">
                <wp:simplePos x="0" y="0"/>
                <wp:positionH relativeFrom="column">
                  <wp:posOffset>5213985</wp:posOffset>
                </wp:positionH>
                <wp:positionV relativeFrom="paragraph">
                  <wp:posOffset>6736715</wp:posOffset>
                </wp:positionV>
                <wp:extent cx="377825" cy="0"/>
                <wp:effectExtent l="3810" t="254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35C113"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P+QewIAAJMFAAAOAAAAZHJzL2Uyb0RvYy54bWysVMlu2zAQvRfoPxC6K5Js7YhcxFp6SdsA&#10;ST+AlihLqEQSJGPZKPrvHVK2a7s9FEF4IIbkLG/mzfD+034c0I4I2TOaWd6dayFCa9b0dJtZ318q&#10;O7aQVJg2eGCUZNaBSOvT6uOH+4mnZME6NjREIHBCZTrxzOqU4qnjyLojI5Z3jBMKjy0TI1ZwFFun&#10;EXgC7+PgLFw3dCYmGi5YTaSE22J+tFbGf9uSWn1rW0kUGjILsCmzC7Nv9O6s7nG6FZh3fX2Egd+A&#10;YsQ9haBnVwVWGL2K/i9XY18LJlmr7mo2Oqxt+5qYHCAbz73J5rnDnJhcoDiSn8sk389t/XX3JFDf&#10;AHeehSgegaPHnhIU6NJMXKagkdMnoZOr9/SZP7L6h0SU5R2mW2Igvhw4mHnawrky0QfJIcBm+sIa&#10;0MGvipk67VsxapdQAbQ3dBzOdJC9QjVcLqMoXgQWqk9PDk5PdlxI9ZmwEWkhswaAbPzi3aNUGgdO&#10;Tyo6DGVVPwyG7IFeXYDifENMt8zWOAUMIGpNjcYw+TNxkzIuY9/2F2Fp+25R2A9V7tth5UVBsSzy&#10;vPB+aRSen3Z90xCqg566yvP/j7Vjf8/9cO6rcwLOtXeTKUC8QeotfHe9SOwqjCPbr/zATiI3tl0v&#10;WSeh6yd+UV0jNZzPYwgB3ooUTZmVBMCZhiPZ0De6AuYgtpt8EGiH9SCaZdrlRk2wV9oYmjqCm/Io&#10;K9wPs3yRvUb87+wfqsCN/GVsR1GwtP1l6drruMrth9wLw6hc5+vyhqfScC/fh6rLRrrAe4zxBzJ0&#10;3qnLzNToQZlHbsOaw5M4TRNMvjE6/lL6a7k8g3z5l65+A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O5P+QewIAAJMF&#10;AAAOAAAAAAAAAAAAAAAAAC4CAABkcnMvZTJvRG9jLnhtbFBLAQItABQABgAIAAAAIQAtP4Wi3wAA&#10;AA0BAAAPAAAAAAAAAAAAAAAAANUEAABkcnMvZG93bnJldi54bWxQSwUGAAAAAAQABADzAAAA4QUA&#10;AAAA&#10;" stroked="f"/>
            </w:pict>
          </mc:Fallback>
        </mc:AlternateContent>
      </w:r>
      <w:r>
        <w:rPr>
          <w:noProof/>
          <w:lang w:val="en-US"/>
        </w:rPr>
        <mc:AlternateContent>
          <mc:Choice Requires="wps">
            <w:drawing>
              <wp:anchor distT="0" distB="0" distL="114300" distR="114300" simplePos="0" relativeHeight="251655680" behindDoc="0" locked="0" layoutInCell="1" allowOverlap="1" wp14:anchorId="5FE151EB" wp14:editId="5FE151EC">
                <wp:simplePos x="0" y="0"/>
                <wp:positionH relativeFrom="column">
                  <wp:posOffset>5213985</wp:posOffset>
                </wp:positionH>
                <wp:positionV relativeFrom="paragraph">
                  <wp:posOffset>6736715</wp:posOffset>
                </wp:positionV>
                <wp:extent cx="377825" cy="0"/>
                <wp:effectExtent l="3810" t="254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132AF8"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XBewIAAJMFAAAOAAAAZHJzL2Uyb0RvYy54bWysVMlu2zAQvRfoPxC6K5JsWhsiB7GWXtLU&#10;QNIPoCXKEiqRAslYNor+e4eU7dpuD0UQHoghOcubeTO8f9j3HdpRIVvOEsu7cy1EWcmrlm0T6/tr&#10;YYcWkoqwinSc0cQ6UGk9LD9/uh+HmM54w7uKCgROmIzHIbEapYbYcWTZ0J7IOz5QBo81Fz1RcBRb&#10;pxJkBO9958xc13dGLqpB8JJKCbfZ9Ggtjf+6pqX6VteSKtQlFmBTZhdm3+jdWd6TeCvI0LTlEQZ5&#10;B4qetAyCnl1lRBH0Jtq/XPVtKbjktboree/wum5LanKAbDz3JpuXhgzU5ALFkcO5TPLj3JbPu7VA&#10;bQXcQXkY6YGjp5ZRhHVpxkHGoJGytdDJlXv2Mjzx8odEjKcNYVtqIL4eBjDztIVzZaIPcoAAm/Er&#10;r0CHvClu6rSvRa9dQgXQ3tBxONNB9wqVcDkPgnC2sFB5enJIfLIbhFRfKO+RFhKrA8jGL9k9SaVx&#10;kPikosMwXrRdZ8ju2NUFKE431HTLZE1iwACi1tRoDJM/IzfKwzzENp75uY3dLLMfixTbfuEFi2ye&#10;pWnm/dIoPBw3bVVRpoOeusrD/8fasb+nfjj31TkB59q7yRQg3iD1ZthdzSK78MPAxgVe2FHghrbr&#10;RavId3GEs+IaqeF8GkMI8F6kaEysaAGcaTiSd22lK2AOYrtJO4F2RA+iWaZdbtQEf2OVoamhpMqP&#10;siJtN8kX2WvE/87+sVi4AZ6HdhAs5jae5669CovUfkw93w/yVbrKb3jKDffyY6i6bKQLvMcYfyBD&#10;5526zEyNHpRp5Da8OqzFaZpg8o3R8ZfSX8vlGeTLv3T5G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NQqXBewIAAJMF&#10;AAAOAAAAAAAAAAAAAAAAAC4CAABkcnMvZTJvRG9jLnhtbFBLAQItABQABgAIAAAAIQAtP4Wi3wAA&#10;AA0BAAAPAAAAAAAAAAAAAAAAANUEAABkcnMvZG93bnJldi54bWxQSwUGAAAAAAQABADzAAAA4QUA&#10;AAAA&#10;" stroked="f"/>
            </w:pict>
          </mc:Fallback>
        </mc:AlternateContent>
      </w:r>
      <w:r>
        <w:rPr>
          <w:noProof/>
          <w:lang w:val="en-US"/>
        </w:rPr>
        <mc:AlternateContent>
          <mc:Choice Requires="wps">
            <w:drawing>
              <wp:anchor distT="36576" distB="36576" distL="36576" distR="36576" simplePos="0" relativeHeight="251653632" behindDoc="0" locked="0" layoutInCell="1" allowOverlap="1" wp14:anchorId="5FE151ED" wp14:editId="5FE151EE">
                <wp:simplePos x="0" y="0"/>
                <wp:positionH relativeFrom="column">
                  <wp:posOffset>4391660</wp:posOffset>
                </wp:positionH>
                <wp:positionV relativeFrom="paragraph">
                  <wp:posOffset>8783955</wp:posOffset>
                </wp:positionV>
                <wp:extent cx="2070100" cy="288290"/>
                <wp:effectExtent l="635" t="1905"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88290"/>
                        </a:xfrm>
                        <a:prstGeom prst="rect">
                          <a:avLst/>
                        </a:prstGeom>
                        <a:solidFill>
                          <a:srgbClr val="4D4D4D"/>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FE15233" w14:textId="77777777" w:rsidR="002B0E0E" w:rsidRDefault="002B0E0E">
                            <w:pPr>
                              <w:widowControl w:val="0"/>
                              <w:rPr>
                                <w:rFonts w:ascii="Bookman Old Style" w:hAnsi="Bookman Old Style"/>
                                <w:color w:val="FFFFFF"/>
                              </w:rPr>
                            </w:pPr>
                            <w:r>
                              <w:rPr>
                                <w:rFonts w:ascii="Bookman Old Style" w:hAnsi="Bookman Old Style"/>
                                <w:color w:val="FFFFFF"/>
                              </w:rPr>
                              <w:t>POLICIES AND PROCEDURES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E151ED" id="_x0000_t202" coordsize="21600,21600" o:spt="202" path="m,l,21600r21600,l21600,xe">
                <v:stroke joinstyle="miter"/>
                <v:path gradientshapeok="t" o:connecttype="rect"/>
              </v:shapetype>
              <v:shape id="Text Box 2" o:spid="_x0000_s1026" type="#_x0000_t202" style="position:absolute;margin-left:345.8pt;margin-top:691.65pt;width:163pt;height:22.7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5sz9gIAAFIGAAAOAAAAZHJzL2Uyb0RvYy54bWysVdmO0zAUfUfiHyy/Z7I0bRZNiroipGGR&#10;ZhDPbuw0FokdbLfpgPh3rp1uM4CEgFSKfJ3r43vOXXr76tA2aM+U5lIUOLwJMGKilJSLbYE/Pqy9&#10;FCNtiKCkkYIV+JFp/Gr68sVt3+UskrVsKFMIQITO+67AtTFd7vu6rFlL9I3smICPlVQtMWCqrU8V&#10;6QG9bfwoCCZ+LxXtlCyZ1rC7HD7iqcOvKlaa91WlmUFNgSE2497KvTf27U9vSb5VpKt5eQyD/EUU&#10;LeECLj1DLYkhaKf4T1AtL5XUsjI3pWx9WVW8ZI4DsAmDZ2zua9IxxwXE0d1ZJv3/YMt3+w8KcVrg&#10;DCNBWkjRAzsYNJcHFFl1+k7n4HTfgZs5wDZk2THV3Z0sP2sk5KImYstmSsm+ZoRCdKE96V8dHXC0&#10;Bdn0byWFa8jOSAd0qFRrpQMxEKBDlh7PmbGhlLAZBQnIA59K+BalaZS51PkkP53ulDavmWyRXRRY&#10;QeYdOtnfaWOjIfnJxV6mZcPpmjeNM9R2s2gU2hOoknhpf47AM7dGWGch7bEBcdhhrs6Ga0gOIcPS&#10;etrgXQ18y8IoDuZR5q0naeLF63jsZUmQekGYzbNJEGfxcv3dhhvGec0pZeKOC3aqxzD+s3wfO2Oo&#10;JFeRqIe8jqMxRqTZQn8ei/T35AP3/Ip8yw00asPbAqdnJ5LbhK8EBTlIbghvhrX/lIhTH9R4Ksps&#10;PQ6SeJR6STIeefFoFXjzdL3wZotwMklW88V8FT4VZeWE1v+uiwvklDVryB2wu69pjyi35TMaZ1GI&#10;wYBRESUD36OGpVEYKWk+cVO7BrXFajH0dRUt3HMU8ow+CHG5+EqnI7eLVFCwp1JynWSbZ2gjc9gc&#10;QHDbXhtJH6GnIBzXODCIYVFL9RWjHoZagfWXHVEMo+aNgL4cTcbJBKbgtaGujc21QUQJUAU2UD5u&#10;uTDD5Nx1im9ruGmYBELOoJcr7trsEhVQsQYMLkfqOGTtZLy2ndflr2D6AwAA//8DAFBLAwQUAAYA&#10;CAAAACEAM+3cvuIAAAAOAQAADwAAAGRycy9kb3ducmV2LnhtbEyPwU7DMBBE70j8g7VI3KidBqUh&#10;xKkQUtsj0IJ63cQmjojtELtN+Hu2J7jt7oxm35Tr2fbsrMfQeSchWQhg2jVeda6V8H7Y3OXAQkSn&#10;sPdOS/jRAdbV9VWJhfKTe9PnfWwZhbhQoAQT41BwHhqjLYaFH7Qj7dOPFiOtY8vViBOF254vhci4&#10;xc7RB4ODfja6+dqfrISpO2zF63H7/ZHiy7zbhJ3J66OUtzfz0yOwqOf4Z4YLPqFDRUy1PzkVWC8h&#10;e0gyspKQ5mkK7GIRyYpuNU33y3wFvCr5/xrVLwAAAP//AwBQSwECLQAUAAYACAAAACEAtoM4kv4A&#10;AADhAQAAEwAAAAAAAAAAAAAAAAAAAAAAW0NvbnRlbnRfVHlwZXNdLnhtbFBLAQItABQABgAIAAAA&#10;IQA4/SH/1gAAAJQBAAALAAAAAAAAAAAAAAAAAC8BAABfcmVscy8ucmVsc1BLAQItABQABgAIAAAA&#10;IQC1t5sz9gIAAFIGAAAOAAAAAAAAAAAAAAAAAC4CAABkcnMvZTJvRG9jLnhtbFBLAQItABQABgAI&#10;AAAAIQAz7dy+4gAAAA4BAAAPAAAAAAAAAAAAAAAAAFAFAABkcnMvZG93bnJldi54bWxQSwUGAAAA&#10;AAQABADzAAAAXwYAAAAA&#10;" fillcolor="#4d4d4d" stroked="f" insetpen="t">
                <v:shadow color="#ccc"/>
                <v:textbox inset="2.88pt,2.88pt,2.88pt,2.88pt">
                  <w:txbxContent>
                    <w:p w14:paraId="5FE15233" w14:textId="77777777" w:rsidR="002B0E0E" w:rsidRDefault="002B0E0E">
                      <w:pPr>
                        <w:widowControl w:val="0"/>
                        <w:rPr>
                          <w:rFonts w:ascii="Bookman Old Style" w:hAnsi="Bookman Old Style"/>
                          <w:color w:val="FFFFFF"/>
                        </w:rPr>
                      </w:pPr>
                      <w:r>
                        <w:rPr>
                          <w:rFonts w:ascii="Bookman Old Style" w:hAnsi="Bookman Old Style"/>
                          <w:color w:val="FFFFFF"/>
                        </w:rPr>
                        <w:t>POLICIES AND PROCEDURES</w:t>
                      </w:r>
                    </w:p>
                  </w:txbxContent>
                </v:textbox>
              </v:shape>
            </w:pict>
          </mc:Fallback>
        </mc:AlternateContent>
      </w:r>
      <w:r>
        <w:rPr>
          <w:noProof/>
          <w:lang w:val="en-US"/>
        </w:rPr>
        <mc:AlternateContent>
          <mc:Choice Requires="wps">
            <w:drawing>
              <wp:anchor distT="36576" distB="36576" distL="36576" distR="36576" simplePos="0" relativeHeight="251654656" behindDoc="0" locked="0" layoutInCell="1" allowOverlap="1" wp14:anchorId="5FE151EF" wp14:editId="5FE151F0">
                <wp:simplePos x="0" y="0"/>
                <wp:positionH relativeFrom="column">
                  <wp:posOffset>6461760</wp:posOffset>
                </wp:positionH>
                <wp:positionV relativeFrom="paragraph">
                  <wp:posOffset>8928100</wp:posOffset>
                </wp:positionV>
                <wp:extent cx="198120" cy="0"/>
                <wp:effectExtent l="13335" t="12700" r="7620" b="63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952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652D41" id="Line 3" o:spid="_x0000_s1026" style="position:absolute;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08.8pt,703pt" to="524.4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ZsigIAAGAFAAAOAAAAZHJzL2Uyb0RvYy54bWysVE2P2yAQvVfqf0Dcvf6I82Wts9q1nV62&#10;7Uq7Vc/E4BgVgwUkTlT1v3cgibvZXqpqbQkxwDzezJvh9u7QCbRn2nAlcxzfRBgxWSvK5TbH317W&#10;wQIjY4mkRCjJcnxkBt+tPn64HfqMJapVgjKNAESabOhz3FrbZ2Fo6pZ1xNyonknYbJTuiAVTb0Oq&#10;yQDonQiTKJqFg9K016pmxsBqedrEK4/fNKy2X5vGMItEjoGb9aP248aN4eqWZFtN+pbXZxrkP1h0&#10;hEu4dIQqiSVop/lfUB2vtTKqsTe16kLVNLxmPgaIJo7eRPPckp75WCA5ph/TZN4Ptv6yf9KI0xyD&#10;UJJ0INEjlwxNXGaG3mRwoJBP2sVWH+Rz/6jqHwZJVbREbpln+HLswS12HuGVizNMD/ib4bOicIbs&#10;rPJpOjS6c5CQAHTwahxHNdjBohoW4+UiTkCz+rIVkuzi12tjPzHVITfJsQDKHpfsH411PEh2OeKu&#10;kWrNhfBaC4mGHC+nydQ7GCU4dZvumNHbTSE02hOolrR0vw8Kdl4f02onqQdrGaHVeW4JF6c5XC6k&#10;w2O+AE+MwDpYmPp1iNAXx89ltKwW1SIN0mRWBWlUlsH9ukiD2TqeT8tJWRRl/MsRjdOs5ZQy6bhe&#10;CjVO/60Qzi1zKrGxVMekhNfoPntA9prp/XoazdPJIpjPp5MgnVRR8LBYF8F9Ec9m8+qheKjeMK18&#10;9OZ9yI6pdKzUzjL93NIBUe7kn0yXSYzBgMZO5pH7MCJiCy9SbTVGWtnv3La+WF2ZOYwrrQv/nbUe&#10;0U+JuGjorFGFc2x/UgWaX/T1PeDK/tRAG0WPT/rSG9DG3un85Lh34rUN89cP4+o3AAAA//8DAFBL&#10;AwQUAAYACAAAACEACnR99+AAAAAPAQAADwAAAGRycy9kb3ducmV2LnhtbEyPQUvDQBCF74L/YRnB&#10;m92tllhiNkUEQRTENtL2OMmuSTA7G7ObNv57pwfR27yZx5vvZavJdeJgh9B60jCfKRCWKm9aqjW8&#10;F49XSxAhIhnsPFkN3zbAKj8/yzA1/khre9jEWnAIhRQ1NDH2qZShaqzDMPO9Jb59+MFhZDnU0gx4&#10;5HDXyWulEumwJf7QYG8fGlt9bkanoSj3zW562r7svqrXm5HenouiRa0vL6b7OxDRTvHPDCd8Roec&#10;mUo/kgmiY63mtwl7eVqohGudPGqx5D7l707mmfzfI/8BAAD//wMAUEsBAi0AFAAGAAgAAAAhALaD&#10;OJL+AAAA4QEAABMAAAAAAAAAAAAAAAAAAAAAAFtDb250ZW50X1R5cGVzXS54bWxQSwECLQAUAAYA&#10;CAAAACEAOP0h/9YAAACUAQAACwAAAAAAAAAAAAAAAAAvAQAAX3JlbHMvLnJlbHNQSwECLQAUAAYA&#10;CAAAACEAE0wGbIoCAABgBQAADgAAAAAAAAAAAAAAAAAuAgAAZHJzL2Uyb0RvYy54bWxQSwECLQAU&#10;AAYACAAAACEACnR99+AAAAAPAQAADwAAAAAAAAAAAAAAAADkBAAAZHJzL2Rvd25yZXYueG1sUEsF&#10;BgAAAAAEAAQA8wAAAPEFAAAAAA==&#10;" strokecolor="#4d4d4d">
                <v:shadow color="#ccc"/>
              </v:line>
            </w:pict>
          </mc:Fallback>
        </mc:AlternateContent>
      </w:r>
    </w:p>
    <w:p w14:paraId="5FE15095" w14:textId="77777777" w:rsidR="007572AF" w:rsidRDefault="007572AF"/>
    <w:p w14:paraId="5FE15096" w14:textId="77777777" w:rsidR="007572AF" w:rsidRDefault="007572AF"/>
    <w:p w14:paraId="5FE15097" w14:textId="77777777" w:rsidR="007572AF" w:rsidRDefault="007572AF"/>
    <w:p w14:paraId="5FE15098" w14:textId="77777777" w:rsidR="007572AF" w:rsidRDefault="007572AF"/>
    <w:p w14:paraId="5FE15099" w14:textId="77777777" w:rsidR="007572AF" w:rsidRDefault="007572AF"/>
    <w:p w14:paraId="5FE1509A" w14:textId="77777777" w:rsidR="007572AF" w:rsidRDefault="007572AF"/>
    <w:p w14:paraId="5FE1509B" w14:textId="77777777" w:rsidR="007572AF" w:rsidRDefault="007572AF"/>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8552D" w:rsidRPr="000B472D" w14:paraId="5FE1509D" w14:textId="77777777" w:rsidTr="000B472D">
        <w:tc>
          <w:tcPr>
            <w:tcW w:w="7938" w:type="dxa"/>
          </w:tcPr>
          <w:p w14:paraId="5FE1509C" w14:textId="77777777" w:rsidR="0008552D" w:rsidRPr="000B472D" w:rsidRDefault="00D21D84" w:rsidP="009455A6">
            <w:pPr>
              <w:jc w:val="right"/>
              <w:rPr>
                <w:rFonts w:ascii="Verdana" w:hAnsi="Verdana"/>
                <w:b/>
                <w:bCs/>
                <w:sz w:val="52"/>
                <w:szCs w:val="52"/>
              </w:rPr>
            </w:pPr>
            <w:r>
              <w:rPr>
                <w:rFonts w:ascii="Verdana" w:hAnsi="Verdana"/>
                <w:b/>
                <w:bCs/>
                <w:color w:val="447DB5"/>
                <w:sz w:val="52"/>
                <w:szCs w:val="52"/>
              </w:rPr>
              <w:t>FIN.SOP.XII.025</w:t>
            </w:r>
          </w:p>
        </w:tc>
      </w:tr>
      <w:tr w:rsidR="0008552D" w:rsidRPr="000B472D" w14:paraId="5FE1509F" w14:textId="77777777" w:rsidTr="000B472D">
        <w:tc>
          <w:tcPr>
            <w:tcW w:w="7938" w:type="dxa"/>
          </w:tcPr>
          <w:p w14:paraId="5FE1509E" w14:textId="374DDBCF" w:rsidR="0008552D" w:rsidRPr="000B472D" w:rsidRDefault="00D21D84" w:rsidP="008F5AD8">
            <w:pPr>
              <w:jc w:val="right"/>
              <w:rPr>
                <w:rFonts w:ascii="Verdana" w:hAnsi="Verdana"/>
                <w:b/>
                <w:bCs/>
                <w:color w:val="447DB5"/>
                <w:sz w:val="44"/>
                <w:szCs w:val="44"/>
              </w:rPr>
            </w:pPr>
            <w:r>
              <w:rPr>
                <w:rFonts w:ascii="Verdana" w:hAnsi="Verdana"/>
                <w:b/>
                <w:bCs/>
                <w:color w:val="447DB5"/>
                <w:sz w:val="44"/>
                <w:szCs w:val="44"/>
              </w:rPr>
              <w:t xml:space="preserve">Hospitality </w:t>
            </w:r>
            <w:r w:rsidR="008F5AD8">
              <w:rPr>
                <w:rFonts w:ascii="Verdana" w:hAnsi="Verdana"/>
                <w:b/>
                <w:bCs/>
                <w:color w:val="447DB5"/>
                <w:sz w:val="44"/>
                <w:szCs w:val="44"/>
              </w:rPr>
              <w:t>and Courtesy Expenses</w:t>
            </w:r>
          </w:p>
        </w:tc>
      </w:tr>
      <w:tr w:rsidR="0008552D" w:rsidRPr="000B472D" w14:paraId="5FE150A1" w14:textId="77777777" w:rsidTr="000B472D">
        <w:tc>
          <w:tcPr>
            <w:tcW w:w="7938" w:type="dxa"/>
          </w:tcPr>
          <w:p w14:paraId="5FE150A0" w14:textId="77777777" w:rsidR="0008552D" w:rsidRPr="000B472D" w:rsidRDefault="00D21D84" w:rsidP="0008552D">
            <w:pPr>
              <w:jc w:val="right"/>
              <w:rPr>
                <w:rFonts w:ascii="Verdana" w:hAnsi="Verdana"/>
                <w:b/>
                <w:bCs/>
                <w:i/>
                <w:iCs/>
                <w:color w:val="447DB5"/>
                <w:sz w:val="40"/>
                <w:szCs w:val="40"/>
              </w:rPr>
            </w:pPr>
            <w:r>
              <w:rPr>
                <w:rFonts w:ascii="Verdana" w:hAnsi="Verdana"/>
                <w:b/>
                <w:bCs/>
                <w:i/>
                <w:iCs/>
                <w:color w:val="447DB5"/>
                <w:sz w:val="40"/>
                <w:szCs w:val="40"/>
              </w:rPr>
              <w:t>FNM/ACT</w:t>
            </w:r>
          </w:p>
        </w:tc>
      </w:tr>
      <w:tr w:rsidR="0008552D" w14:paraId="5FE150A3" w14:textId="77777777" w:rsidTr="000B472D">
        <w:tc>
          <w:tcPr>
            <w:tcW w:w="7938" w:type="dxa"/>
            <w:tcBorders>
              <w:bottom w:val="single" w:sz="36" w:space="0" w:color="006600"/>
            </w:tcBorders>
          </w:tcPr>
          <w:p w14:paraId="5FE150A2" w14:textId="77777777" w:rsidR="0008552D" w:rsidRDefault="0008552D" w:rsidP="0008552D">
            <w:pPr>
              <w:jc w:val="right"/>
            </w:pPr>
          </w:p>
        </w:tc>
      </w:tr>
      <w:tr w:rsidR="0008552D" w14:paraId="5FE150A5" w14:textId="77777777" w:rsidTr="000B472D">
        <w:tc>
          <w:tcPr>
            <w:tcW w:w="7938" w:type="dxa"/>
            <w:tcBorders>
              <w:top w:val="single" w:sz="36" w:space="0" w:color="006600"/>
            </w:tcBorders>
          </w:tcPr>
          <w:p w14:paraId="5FE150A4" w14:textId="77777777" w:rsidR="0008552D" w:rsidRDefault="0008552D" w:rsidP="0008552D">
            <w:pPr>
              <w:jc w:val="right"/>
            </w:pPr>
          </w:p>
        </w:tc>
      </w:tr>
      <w:tr w:rsidR="0008552D" w14:paraId="5FE150A7" w14:textId="77777777" w:rsidTr="000B472D">
        <w:tc>
          <w:tcPr>
            <w:tcW w:w="7938" w:type="dxa"/>
          </w:tcPr>
          <w:p w14:paraId="5FE150A6" w14:textId="77777777" w:rsidR="0008552D" w:rsidRPr="000B472D" w:rsidRDefault="00324472" w:rsidP="0008552D">
            <w:pPr>
              <w:jc w:val="right"/>
              <w:rPr>
                <w:sz w:val="32"/>
                <w:szCs w:val="32"/>
              </w:rPr>
            </w:pPr>
            <w:r>
              <w:rPr>
                <w:rFonts w:ascii="Verdana" w:hAnsi="Verdana"/>
                <w:b/>
                <w:bCs/>
                <w:i/>
                <w:iCs/>
                <w:color w:val="447DB5"/>
                <w:sz w:val="32"/>
                <w:szCs w:val="32"/>
              </w:rPr>
              <w:t>FNM</w:t>
            </w:r>
            <w:r w:rsidR="0008552D" w:rsidRPr="000B472D">
              <w:rPr>
                <w:rFonts w:ascii="Verdana" w:hAnsi="Verdana"/>
                <w:b/>
                <w:bCs/>
                <w:i/>
                <w:iCs/>
                <w:color w:val="447DB5"/>
                <w:sz w:val="32"/>
                <w:szCs w:val="32"/>
              </w:rPr>
              <w:t xml:space="preserve"> Standard Operating Procedure</w:t>
            </w:r>
          </w:p>
        </w:tc>
      </w:tr>
      <w:tr w:rsidR="002869AC" w14:paraId="013DD27B" w14:textId="77777777" w:rsidTr="000B472D">
        <w:tc>
          <w:tcPr>
            <w:tcW w:w="7938" w:type="dxa"/>
          </w:tcPr>
          <w:p w14:paraId="643931F1" w14:textId="3BC069B0" w:rsidR="002869AC" w:rsidRPr="002869AC" w:rsidRDefault="002869AC" w:rsidP="0008552D">
            <w:pPr>
              <w:jc w:val="right"/>
              <w:rPr>
                <w:rFonts w:ascii="Verdana" w:hAnsi="Verdana"/>
                <w:b/>
                <w:bCs/>
                <w:iCs/>
                <w:color w:val="447DB5"/>
                <w:sz w:val="28"/>
                <w:szCs w:val="28"/>
              </w:rPr>
            </w:pPr>
            <w:r w:rsidRPr="002869AC">
              <w:rPr>
                <w:rFonts w:ascii="Verdana" w:hAnsi="Verdana"/>
                <w:b/>
                <w:bCs/>
                <w:iCs/>
                <w:color w:val="808080" w:themeColor="background1" w:themeShade="80"/>
                <w:sz w:val="28"/>
                <w:szCs w:val="28"/>
              </w:rPr>
              <w:t>Target Audience: All Staff</w:t>
            </w:r>
          </w:p>
        </w:tc>
      </w:tr>
      <w:tr w:rsidR="0008552D" w14:paraId="5FE150A9" w14:textId="77777777" w:rsidTr="000B472D">
        <w:tc>
          <w:tcPr>
            <w:tcW w:w="7938" w:type="dxa"/>
          </w:tcPr>
          <w:p w14:paraId="5FE150A8" w14:textId="77777777" w:rsidR="0008552D" w:rsidRDefault="0008552D" w:rsidP="0008552D">
            <w:pPr>
              <w:jc w:val="right"/>
            </w:pPr>
          </w:p>
        </w:tc>
      </w:tr>
    </w:tbl>
    <w:p w14:paraId="5FE150AA" w14:textId="77777777" w:rsidR="007572AF" w:rsidRDefault="007572AF"/>
    <w:p w14:paraId="5FE150AB" w14:textId="77777777" w:rsidR="007572AF" w:rsidRDefault="007572AF"/>
    <w:p w14:paraId="5FE150AC" w14:textId="77777777" w:rsidR="007572AF" w:rsidRDefault="007572AF"/>
    <w:p w14:paraId="5FE150AD" w14:textId="77777777" w:rsidR="007572AF" w:rsidRDefault="007572AF"/>
    <w:p w14:paraId="5FE150AE" w14:textId="77777777" w:rsidR="007572AF" w:rsidRDefault="007572AF"/>
    <w:p w14:paraId="5FE150AF" w14:textId="77777777" w:rsidR="007572AF" w:rsidRDefault="007572AF"/>
    <w:p w14:paraId="5FE150B1" w14:textId="77777777" w:rsidR="007572AF" w:rsidRDefault="007572AF"/>
    <w:p w14:paraId="5FE150B2" w14:textId="77777777" w:rsidR="007572AF" w:rsidRDefault="007572AF"/>
    <w:p w14:paraId="5FE150B3" w14:textId="77777777" w:rsidR="007572AF" w:rsidRDefault="007572AF"/>
    <w:p w14:paraId="5FE150B4" w14:textId="77777777" w:rsidR="007572AF" w:rsidRDefault="007572AF"/>
    <w:p w14:paraId="5FE150B5" w14:textId="77777777" w:rsidR="007572AF" w:rsidRDefault="007572AF"/>
    <w:p w14:paraId="5FE150B6" w14:textId="77777777" w:rsidR="007572AF" w:rsidRDefault="007572AF"/>
    <w:p w14:paraId="5FE150B7" w14:textId="77777777" w:rsidR="007572AF" w:rsidRDefault="007572AF"/>
    <w:p w14:paraId="5FE150B9" w14:textId="77777777" w:rsidR="007572AF" w:rsidRDefault="007572AF"/>
    <w:p w14:paraId="5FE150BA" w14:textId="77777777" w:rsidR="007572AF" w:rsidRDefault="007572AF"/>
    <w:p w14:paraId="5FE150BB" w14:textId="77777777" w:rsidR="007572AF" w:rsidRDefault="007572AF"/>
    <w:p w14:paraId="5FE150BC" w14:textId="77777777" w:rsidR="007572AF" w:rsidRDefault="007572AF"/>
    <w:p w14:paraId="5FE150BD" w14:textId="77777777" w:rsidR="007572AF" w:rsidRDefault="007572AF"/>
    <w:p w14:paraId="5FE150BE" w14:textId="77777777" w:rsidR="007572AF" w:rsidRDefault="007572AF"/>
    <w:p w14:paraId="5FE150BF" w14:textId="77777777" w:rsidR="007572AF" w:rsidRDefault="007572AF"/>
    <w:p w14:paraId="5FE150C0" w14:textId="77777777" w:rsidR="007572AF" w:rsidRDefault="007572AF"/>
    <w:p w14:paraId="5FE150C1" w14:textId="77777777" w:rsidR="007572AF" w:rsidRDefault="007572AF"/>
    <w:p w14:paraId="5FE150C3" w14:textId="77777777" w:rsidR="007572AF" w:rsidRPr="008034FD" w:rsidRDefault="007572AF" w:rsidP="008034FD">
      <w:pPr>
        <w:sectPr w:rsidR="007572AF" w:rsidRPr="008034FD" w:rsidSect="00FB043A">
          <w:headerReference w:type="even" r:id="rId12"/>
          <w:headerReference w:type="default" r:id="rId13"/>
          <w:footerReference w:type="even" r:id="rId14"/>
          <w:footerReference w:type="default" r:id="rId15"/>
          <w:headerReference w:type="first" r:id="rId16"/>
          <w:footerReference w:type="first" r:id="rId17"/>
          <w:type w:val="oddPage"/>
          <w:pgSz w:w="11907" w:h="16840" w:code="9"/>
          <w:pgMar w:top="284" w:right="794" w:bottom="284" w:left="249" w:header="709" w:footer="289" w:gutter="0"/>
          <w:cols w:space="708"/>
          <w:titlePg/>
          <w:docGrid w:linePitch="360"/>
        </w:sectPr>
      </w:pPr>
    </w:p>
    <w:p w14:paraId="5FE150C4" w14:textId="77777777" w:rsidR="00406CBE" w:rsidRDefault="00406CBE" w:rsidP="00CA25D9"/>
    <w:p w14:paraId="5FE150C5" w14:textId="77777777" w:rsidR="00406CBE" w:rsidRDefault="00406CBE" w:rsidP="00CA25D9"/>
    <w:p w14:paraId="5FE150C6" w14:textId="77777777" w:rsidR="00CA25D9" w:rsidRDefault="00CA25D9" w:rsidP="00CA25D9"/>
    <w:p w14:paraId="5FE150C7" w14:textId="77777777" w:rsidR="00CA25D9" w:rsidRDefault="00CA25D9" w:rsidP="00CA25D9"/>
    <w:p w14:paraId="5FE150C8" w14:textId="77777777" w:rsidR="00CA25D9" w:rsidRDefault="00CA25D9" w:rsidP="00CA25D9"/>
    <w:p w14:paraId="5FE150C9" w14:textId="77777777" w:rsidR="00406CBE" w:rsidRDefault="00406CBE" w:rsidP="00CA25D9"/>
    <w:tbl>
      <w:tblPr>
        <w:tblStyle w:val="TableGrid"/>
        <w:tblW w:w="0" w:type="auto"/>
        <w:tblInd w:w="2235" w:type="dxa"/>
        <w:shd w:val="clear" w:color="auto" w:fill="D9D9D9" w:themeFill="background1" w:themeFillShade="D9"/>
        <w:tblLook w:val="04A0" w:firstRow="1" w:lastRow="0" w:firstColumn="1" w:lastColumn="0" w:noHBand="0" w:noVBand="1"/>
      </w:tblPr>
      <w:tblGrid>
        <w:gridCol w:w="9355"/>
      </w:tblGrid>
      <w:tr w:rsidR="00406CBE" w:rsidRPr="000B472D" w14:paraId="5FE150CE" w14:textId="77777777" w:rsidTr="00406CBE">
        <w:tc>
          <w:tcPr>
            <w:tcW w:w="9355" w:type="dxa"/>
            <w:shd w:val="clear" w:color="auto" w:fill="D9D9D9" w:themeFill="background1" w:themeFillShade="D9"/>
          </w:tcPr>
          <w:p w14:paraId="5FE150CA" w14:textId="77777777" w:rsidR="00406CBE" w:rsidRPr="000B472D" w:rsidRDefault="00406CBE" w:rsidP="00406CBE">
            <w:pPr>
              <w:jc w:val="center"/>
              <w:rPr>
                <w:rFonts w:asciiTheme="minorHAnsi" w:hAnsiTheme="minorHAnsi" w:cstheme="minorHAnsi"/>
                <w:b/>
                <w:bCs/>
                <w:sz w:val="32"/>
                <w:szCs w:val="32"/>
              </w:rPr>
            </w:pPr>
            <w:r w:rsidRPr="000B472D">
              <w:rPr>
                <w:rFonts w:asciiTheme="minorHAnsi" w:hAnsiTheme="minorHAnsi" w:cstheme="minorHAnsi"/>
                <w:b/>
                <w:bCs/>
                <w:sz w:val="32"/>
                <w:szCs w:val="32"/>
              </w:rPr>
              <w:t>DISCLAIMER</w:t>
            </w:r>
          </w:p>
          <w:p w14:paraId="5FE150CB" w14:textId="77777777" w:rsidR="00406CBE" w:rsidRPr="000B472D" w:rsidRDefault="00406CBE" w:rsidP="00406CBE">
            <w:pPr>
              <w:jc w:val="center"/>
              <w:rPr>
                <w:rFonts w:asciiTheme="minorHAnsi" w:hAnsiTheme="minorHAnsi" w:cstheme="minorHAnsi"/>
                <w:sz w:val="32"/>
                <w:szCs w:val="32"/>
              </w:rPr>
            </w:pPr>
          </w:p>
          <w:p w14:paraId="5FE150CC" w14:textId="77777777" w:rsidR="00406CBE" w:rsidRPr="000B472D" w:rsidRDefault="00406CBE" w:rsidP="00406CBE">
            <w:pPr>
              <w:jc w:val="both"/>
              <w:rPr>
                <w:rFonts w:asciiTheme="minorHAnsi" w:hAnsiTheme="minorHAnsi" w:cstheme="minorHAnsi"/>
                <w:sz w:val="32"/>
                <w:szCs w:val="32"/>
              </w:rPr>
            </w:pPr>
            <w:r w:rsidRPr="000B472D">
              <w:rPr>
                <w:rFonts w:asciiTheme="minorHAnsi" w:hAnsiTheme="minorHAnsi" w:cstheme="minorHAnsi"/>
                <w:sz w:val="32"/>
                <w:szCs w:val="32"/>
              </w:rPr>
              <w:t>Standard Operating Procedures (SOPs) provide a step-by-step guide for staff directly involved in the processing of administrative actions to support and facilitate the implementation of WHO policies and procedures. The SOPs are for guidance only; they are neither authoritative nor binding. The SOPs reflect the policies and procedures of WHO at the time of writing; however, policies and procedures change from time-to-time. In the case of a conflict between the SOPs and the WHO eManual provisions, the WHO eManual provisions take precedence.</w:t>
            </w:r>
          </w:p>
          <w:p w14:paraId="5FE150CD" w14:textId="77777777" w:rsidR="00406CBE" w:rsidRPr="000B472D" w:rsidRDefault="00406CBE" w:rsidP="00CA25D9">
            <w:pPr>
              <w:rPr>
                <w:rFonts w:asciiTheme="minorHAnsi" w:hAnsiTheme="minorHAnsi" w:cstheme="minorHAnsi"/>
                <w:sz w:val="32"/>
                <w:szCs w:val="32"/>
              </w:rPr>
            </w:pPr>
          </w:p>
        </w:tc>
      </w:tr>
    </w:tbl>
    <w:p w14:paraId="1C04112A" w14:textId="77777777" w:rsidR="00AD5770" w:rsidRDefault="00AD5770">
      <w:pPr>
        <w:rPr>
          <w:rFonts w:asciiTheme="minorHAnsi" w:hAnsiTheme="minorHAnsi" w:cstheme="minorHAnsi"/>
          <w:b/>
          <w:color w:val="1E7FB8"/>
          <w:sz w:val="28"/>
        </w:rPr>
      </w:pPr>
      <w:r>
        <w:rPr>
          <w:rFonts w:asciiTheme="minorHAnsi" w:hAnsiTheme="minorHAnsi" w:cstheme="minorHAnsi"/>
        </w:rPr>
        <w:br w:type="page"/>
      </w:r>
    </w:p>
    <w:p w14:paraId="5FE150D5" w14:textId="6BC913A8" w:rsidR="00406CBE" w:rsidRPr="000B472D" w:rsidRDefault="00406CBE" w:rsidP="00406CBE">
      <w:pPr>
        <w:pStyle w:val="Heading1"/>
        <w:tabs>
          <w:tab w:val="center" w:pos="6980"/>
          <w:tab w:val="right" w:leader="dot" w:pos="8330"/>
          <w:tab w:val="left" w:pos="10560"/>
        </w:tabs>
        <w:jc w:val="left"/>
        <w:rPr>
          <w:rFonts w:asciiTheme="minorHAnsi" w:hAnsiTheme="minorHAnsi" w:cstheme="minorHAnsi"/>
        </w:rPr>
      </w:pPr>
      <w:r w:rsidRPr="000B472D">
        <w:rPr>
          <w:rFonts w:asciiTheme="minorHAnsi" w:hAnsiTheme="minorHAnsi" w:cstheme="minorHAnsi"/>
        </w:rPr>
        <w:lastRenderedPageBreak/>
        <w:t>DOCUMENT SPECIFICATIONS</w:t>
      </w:r>
    </w:p>
    <w:p w14:paraId="5FE150D6" w14:textId="77777777" w:rsidR="00406CBE" w:rsidRDefault="00406CBE" w:rsidP="00406CBE">
      <w:pPr>
        <w:ind w:left="714"/>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134"/>
        <w:gridCol w:w="1418"/>
        <w:gridCol w:w="4252"/>
        <w:gridCol w:w="2694"/>
        <w:gridCol w:w="4394"/>
      </w:tblGrid>
      <w:tr w:rsidR="00406CBE" w:rsidRPr="000B472D" w14:paraId="5FE150DC" w14:textId="77777777" w:rsidTr="006C4635">
        <w:trPr>
          <w:trHeight w:val="492"/>
        </w:trPr>
        <w:tc>
          <w:tcPr>
            <w:tcW w:w="1134" w:type="dxa"/>
            <w:shd w:val="clear" w:color="auto" w:fill="006600"/>
            <w:vAlign w:val="center"/>
          </w:tcPr>
          <w:p w14:paraId="5FE150D7" w14:textId="77777777" w:rsidR="00406CBE" w:rsidRPr="000B472D" w:rsidRDefault="00406CBE" w:rsidP="006C4635">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Version</w:t>
            </w:r>
            <w:r w:rsidRPr="000B472D">
              <w:rPr>
                <w:rFonts w:asciiTheme="minorHAnsi" w:hAnsiTheme="minorHAnsi" w:cstheme="minorHAnsi"/>
                <w:color w:val="FFFFFF"/>
                <w:sz w:val="24"/>
              </w:rPr>
              <w:tab/>
              <w:t>Version</w:t>
            </w:r>
          </w:p>
        </w:tc>
        <w:tc>
          <w:tcPr>
            <w:tcW w:w="1418" w:type="dxa"/>
            <w:shd w:val="clear" w:color="auto" w:fill="006600"/>
            <w:vAlign w:val="center"/>
          </w:tcPr>
          <w:p w14:paraId="5FE150D8" w14:textId="77777777" w:rsidR="00406CBE" w:rsidRPr="000B472D" w:rsidRDefault="00406CBE" w:rsidP="006C4635">
            <w:pPr>
              <w:pStyle w:val="Heading1"/>
              <w:tabs>
                <w:tab w:val="left" w:pos="1901"/>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Date of revision</w:t>
            </w:r>
          </w:p>
        </w:tc>
        <w:tc>
          <w:tcPr>
            <w:tcW w:w="4252" w:type="dxa"/>
            <w:shd w:val="clear" w:color="auto" w:fill="006600"/>
            <w:vAlign w:val="center"/>
          </w:tcPr>
          <w:p w14:paraId="5FE150D9" w14:textId="77777777" w:rsidR="00406CBE" w:rsidRPr="000B472D" w:rsidRDefault="00406CBE" w:rsidP="006C4635">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Author (s) / Dept / Unit</w:t>
            </w:r>
          </w:p>
        </w:tc>
        <w:tc>
          <w:tcPr>
            <w:tcW w:w="2694" w:type="dxa"/>
            <w:shd w:val="clear" w:color="auto" w:fill="006600"/>
            <w:vAlign w:val="center"/>
          </w:tcPr>
          <w:p w14:paraId="5FE150DA" w14:textId="77777777" w:rsidR="00406CBE" w:rsidRPr="000B472D" w:rsidRDefault="00406CBE" w:rsidP="006C4635">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Approver</w:t>
            </w:r>
          </w:p>
        </w:tc>
        <w:tc>
          <w:tcPr>
            <w:tcW w:w="4394" w:type="dxa"/>
            <w:shd w:val="clear" w:color="auto" w:fill="006600"/>
            <w:vAlign w:val="center"/>
          </w:tcPr>
          <w:p w14:paraId="5FE150DB" w14:textId="77777777" w:rsidR="00406CBE" w:rsidRPr="000B472D" w:rsidRDefault="00406CBE" w:rsidP="006C4635">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Indicate which section</w:t>
            </w:r>
            <w:r w:rsidR="009455A6">
              <w:rPr>
                <w:rFonts w:asciiTheme="minorHAnsi" w:hAnsiTheme="minorHAnsi" w:cstheme="minorHAnsi"/>
                <w:color w:val="FFFFFF"/>
                <w:sz w:val="24"/>
              </w:rPr>
              <w:t xml:space="preserve"> (s)</w:t>
            </w:r>
            <w:r w:rsidRPr="000B472D">
              <w:rPr>
                <w:rFonts w:asciiTheme="minorHAnsi" w:hAnsiTheme="minorHAnsi" w:cstheme="minorHAnsi"/>
                <w:color w:val="FFFFFF"/>
                <w:sz w:val="24"/>
              </w:rPr>
              <w:t xml:space="preserve"> changed compared to previous version</w:t>
            </w:r>
          </w:p>
        </w:tc>
      </w:tr>
      <w:tr w:rsidR="00406CBE" w:rsidRPr="000B472D" w14:paraId="5FE150E2" w14:textId="77777777" w:rsidTr="006C4635">
        <w:trPr>
          <w:trHeight w:val="294"/>
        </w:trPr>
        <w:tc>
          <w:tcPr>
            <w:tcW w:w="1134" w:type="dxa"/>
            <w:shd w:val="clear" w:color="auto" w:fill="auto"/>
            <w:vAlign w:val="center"/>
          </w:tcPr>
          <w:p w14:paraId="5FE150DD" w14:textId="77777777" w:rsidR="00406CBE" w:rsidRPr="000B472D" w:rsidRDefault="00D21D84" w:rsidP="006C4635">
            <w:pPr>
              <w:tabs>
                <w:tab w:val="left" w:pos="2652"/>
              </w:tabs>
              <w:rPr>
                <w:rFonts w:asciiTheme="minorHAnsi" w:hAnsiTheme="minorHAnsi" w:cstheme="minorHAnsi"/>
              </w:rPr>
            </w:pPr>
            <w:r>
              <w:rPr>
                <w:rFonts w:asciiTheme="minorHAnsi" w:hAnsiTheme="minorHAnsi" w:cstheme="minorHAnsi"/>
              </w:rPr>
              <w:t>1.0</w:t>
            </w:r>
          </w:p>
        </w:tc>
        <w:tc>
          <w:tcPr>
            <w:tcW w:w="1418" w:type="dxa"/>
            <w:shd w:val="clear" w:color="auto" w:fill="auto"/>
            <w:vAlign w:val="center"/>
          </w:tcPr>
          <w:p w14:paraId="5FE150DE" w14:textId="77777777" w:rsidR="00406CBE" w:rsidRPr="000B472D" w:rsidRDefault="00D21D84" w:rsidP="006C4635">
            <w:pPr>
              <w:tabs>
                <w:tab w:val="left" w:pos="2652"/>
              </w:tabs>
              <w:rPr>
                <w:rFonts w:asciiTheme="minorHAnsi" w:hAnsiTheme="minorHAnsi" w:cstheme="minorHAnsi"/>
              </w:rPr>
            </w:pPr>
            <w:r>
              <w:rPr>
                <w:rFonts w:asciiTheme="minorHAnsi" w:hAnsiTheme="minorHAnsi" w:cstheme="minorHAnsi"/>
              </w:rPr>
              <w:t>Oct 2011</w:t>
            </w:r>
          </w:p>
        </w:tc>
        <w:tc>
          <w:tcPr>
            <w:tcW w:w="4252" w:type="dxa"/>
            <w:shd w:val="clear" w:color="auto" w:fill="auto"/>
            <w:vAlign w:val="center"/>
          </w:tcPr>
          <w:p w14:paraId="5FE150DF" w14:textId="77777777" w:rsidR="00406CBE" w:rsidRPr="000F7388" w:rsidRDefault="00D21D84" w:rsidP="00D21D84">
            <w:pPr>
              <w:tabs>
                <w:tab w:val="left" w:pos="2652"/>
              </w:tabs>
              <w:rPr>
                <w:rFonts w:asciiTheme="minorHAnsi" w:hAnsiTheme="minorHAnsi" w:cstheme="minorHAnsi"/>
                <w:lang w:val="en-US"/>
              </w:rPr>
            </w:pPr>
            <w:r w:rsidRPr="00D21D84">
              <w:rPr>
                <w:rFonts w:asciiTheme="minorHAnsi" w:hAnsiTheme="minorHAnsi" w:cstheme="minorHAnsi"/>
                <w:lang w:val="en-US"/>
              </w:rPr>
              <w:t xml:space="preserve">BARITT, Hans George </w:t>
            </w:r>
            <w:r w:rsidR="00C37E77">
              <w:rPr>
                <w:rFonts w:asciiTheme="minorHAnsi" w:hAnsiTheme="minorHAnsi" w:cstheme="minorHAnsi"/>
                <w:lang w:val="en-US"/>
              </w:rPr>
              <w:t>(FNM/ACT)</w:t>
            </w:r>
          </w:p>
        </w:tc>
        <w:tc>
          <w:tcPr>
            <w:tcW w:w="2694" w:type="dxa"/>
            <w:shd w:val="clear" w:color="auto" w:fill="auto"/>
            <w:vAlign w:val="center"/>
          </w:tcPr>
          <w:p w14:paraId="5FE150E0" w14:textId="77777777" w:rsidR="00406CBE" w:rsidRPr="000B472D" w:rsidRDefault="00D21D84" w:rsidP="00D21D84">
            <w:pPr>
              <w:tabs>
                <w:tab w:val="left" w:pos="2652"/>
              </w:tabs>
              <w:rPr>
                <w:rFonts w:asciiTheme="minorHAnsi" w:hAnsiTheme="minorHAnsi" w:cstheme="minorHAnsi"/>
              </w:rPr>
            </w:pPr>
            <w:r w:rsidRPr="00D21D84">
              <w:rPr>
                <w:rFonts w:asciiTheme="minorHAnsi" w:hAnsiTheme="minorHAnsi" w:cstheme="minorHAnsi"/>
              </w:rPr>
              <w:t xml:space="preserve">BARITT, Hans George </w:t>
            </w:r>
          </w:p>
        </w:tc>
        <w:tc>
          <w:tcPr>
            <w:tcW w:w="4394" w:type="dxa"/>
            <w:vAlign w:val="center"/>
          </w:tcPr>
          <w:p w14:paraId="5FE150E1" w14:textId="77777777" w:rsidR="00406CBE" w:rsidRPr="000B472D" w:rsidRDefault="00406CBE" w:rsidP="006C4635">
            <w:pPr>
              <w:tabs>
                <w:tab w:val="left" w:pos="2652"/>
              </w:tabs>
              <w:rPr>
                <w:rFonts w:asciiTheme="minorHAnsi" w:hAnsiTheme="minorHAnsi" w:cstheme="minorHAnsi"/>
              </w:rPr>
            </w:pPr>
          </w:p>
        </w:tc>
      </w:tr>
      <w:tr w:rsidR="00406CBE" w:rsidRPr="000B472D" w14:paraId="5FE150E8" w14:textId="77777777" w:rsidTr="006C4635">
        <w:trPr>
          <w:trHeight w:val="294"/>
        </w:trPr>
        <w:tc>
          <w:tcPr>
            <w:tcW w:w="1134" w:type="dxa"/>
            <w:shd w:val="clear" w:color="auto" w:fill="auto"/>
            <w:vAlign w:val="center"/>
          </w:tcPr>
          <w:p w14:paraId="5FE150E3" w14:textId="77777777" w:rsidR="00406CBE" w:rsidRPr="000B472D" w:rsidRDefault="00D21D84" w:rsidP="006C4635">
            <w:pPr>
              <w:tabs>
                <w:tab w:val="left" w:pos="2652"/>
              </w:tabs>
              <w:rPr>
                <w:rFonts w:asciiTheme="minorHAnsi" w:hAnsiTheme="minorHAnsi" w:cstheme="minorHAnsi"/>
              </w:rPr>
            </w:pPr>
            <w:r>
              <w:rPr>
                <w:rFonts w:asciiTheme="minorHAnsi" w:hAnsiTheme="minorHAnsi" w:cstheme="minorHAnsi"/>
              </w:rPr>
              <w:t>2.0</w:t>
            </w:r>
          </w:p>
        </w:tc>
        <w:tc>
          <w:tcPr>
            <w:tcW w:w="1418" w:type="dxa"/>
            <w:shd w:val="clear" w:color="auto" w:fill="auto"/>
            <w:vAlign w:val="center"/>
          </w:tcPr>
          <w:p w14:paraId="5FE150E4" w14:textId="2B6E6CAE" w:rsidR="00406CBE" w:rsidRPr="000B472D" w:rsidRDefault="00863F8D" w:rsidP="006C4635">
            <w:pPr>
              <w:tabs>
                <w:tab w:val="left" w:pos="2652"/>
              </w:tabs>
              <w:rPr>
                <w:rFonts w:asciiTheme="minorHAnsi" w:hAnsiTheme="minorHAnsi" w:cstheme="minorHAnsi"/>
              </w:rPr>
            </w:pPr>
            <w:r>
              <w:rPr>
                <w:rFonts w:asciiTheme="minorHAnsi" w:hAnsiTheme="minorHAnsi" w:cstheme="minorHAnsi"/>
              </w:rPr>
              <w:t>Jun</w:t>
            </w:r>
            <w:r w:rsidR="00BA0F76">
              <w:rPr>
                <w:rFonts w:asciiTheme="minorHAnsi" w:hAnsiTheme="minorHAnsi" w:cstheme="minorHAnsi"/>
              </w:rPr>
              <w:t>e</w:t>
            </w:r>
            <w:r w:rsidR="00D21D84">
              <w:rPr>
                <w:rFonts w:asciiTheme="minorHAnsi" w:hAnsiTheme="minorHAnsi" w:cstheme="minorHAnsi"/>
              </w:rPr>
              <w:t xml:space="preserve"> 2012</w:t>
            </w:r>
          </w:p>
        </w:tc>
        <w:tc>
          <w:tcPr>
            <w:tcW w:w="4252" w:type="dxa"/>
            <w:shd w:val="clear" w:color="auto" w:fill="auto"/>
            <w:vAlign w:val="center"/>
          </w:tcPr>
          <w:p w14:paraId="5FE150E5" w14:textId="4F74A73B" w:rsidR="00406CBE" w:rsidRPr="000B472D" w:rsidRDefault="008F5AD8" w:rsidP="008F5AD8">
            <w:pPr>
              <w:tabs>
                <w:tab w:val="left" w:pos="2652"/>
              </w:tabs>
              <w:rPr>
                <w:rFonts w:asciiTheme="minorHAnsi" w:hAnsiTheme="minorHAnsi" w:cstheme="minorHAnsi"/>
              </w:rPr>
            </w:pPr>
            <w:r>
              <w:rPr>
                <w:rFonts w:asciiTheme="minorHAnsi" w:hAnsiTheme="minorHAnsi" w:cstheme="minorHAnsi"/>
              </w:rPr>
              <w:t xml:space="preserve">ZOUMENOU, Euloge </w:t>
            </w:r>
            <w:r w:rsidR="00D21D84" w:rsidRPr="00D21D84">
              <w:rPr>
                <w:rFonts w:asciiTheme="minorHAnsi" w:hAnsiTheme="minorHAnsi" w:cstheme="minorHAnsi"/>
              </w:rPr>
              <w:t xml:space="preserve"> </w:t>
            </w:r>
            <w:r w:rsidR="00C37E77">
              <w:rPr>
                <w:rFonts w:asciiTheme="minorHAnsi" w:hAnsiTheme="minorHAnsi" w:cstheme="minorHAnsi"/>
              </w:rPr>
              <w:t>(FNM/ACT)</w:t>
            </w:r>
          </w:p>
        </w:tc>
        <w:tc>
          <w:tcPr>
            <w:tcW w:w="2694" w:type="dxa"/>
            <w:shd w:val="clear" w:color="auto" w:fill="auto"/>
            <w:vAlign w:val="center"/>
          </w:tcPr>
          <w:p w14:paraId="5FE150E6" w14:textId="77777777" w:rsidR="00406CBE" w:rsidRPr="000B472D" w:rsidRDefault="00D21D84" w:rsidP="00D21D84">
            <w:pPr>
              <w:tabs>
                <w:tab w:val="left" w:pos="2652"/>
              </w:tabs>
              <w:rPr>
                <w:rFonts w:asciiTheme="minorHAnsi" w:hAnsiTheme="minorHAnsi" w:cstheme="minorHAnsi"/>
              </w:rPr>
            </w:pPr>
            <w:r w:rsidRPr="00D21D84">
              <w:rPr>
                <w:rFonts w:asciiTheme="minorHAnsi" w:hAnsiTheme="minorHAnsi" w:cstheme="minorHAnsi"/>
              </w:rPr>
              <w:t>STEWART PAPPAS, Jane Margaret</w:t>
            </w:r>
            <w:r>
              <w:rPr>
                <w:rFonts w:asciiTheme="minorHAnsi" w:hAnsiTheme="minorHAnsi" w:cstheme="minorHAnsi"/>
              </w:rPr>
              <w:t>; J</w:t>
            </w:r>
            <w:r w:rsidRPr="00D21D84">
              <w:rPr>
                <w:rFonts w:asciiTheme="minorHAnsi" w:hAnsiTheme="minorHAnsi" w:cstheme="minorHAnsi"/>
              </w:rPr>
              <w:t xml:space="preserve">EFFREYS, Nicholas Richard </w:t>
            </w:r>
          </w:p>
        </w:tc>
        <w:tc>
          <w:tcPr>
            <w:tcW w:w="4394" w:type="dxa"/>
            <w:vAlign w:val="center"/>
          </w:tcPr>
          <w:p w14:paraId="5FE150E7" w14:textId="20384AF8" w:rsidR="00406CBE" w:rsidRPr="000B472D" w:rsidRDefault="00D21D84" w:rsidP="00863F8D">
            <w:pPr>
              <w:tabs>
                <w:tab w:val="left" w:pos="2652"/>
              </w:tabs>
              <w:rPr>
                <w:rFonts w:asciiTheme="minorHAnsi" w:hAnsiTheme="minorHAnsi" w:cstheme="minorHAnsi"/>
              </w:rPr>
            </w:pPr>
            <w:r>
              <w:rPr>
                <w:rFonts w:asciiTheme="minorHAnsi" w:hAnsiTheme="minorHAnsi" w:cstheme="minorHAnsi"/>
              </w:rPr>
              <w:t xml:space="preserve">format </w:t>
            </w:r>
            <w:r w:rsidR="00863F8D">
              <w:rPr>
                <w:rFonts w:asciiTheme="minorHAnsi" w:hAnsiTheme="minorHAnsi" w:cstheme="minorHAnsi"/>
              </w:rPr>
              <w:t xml:space="preserve">update; addition of risk section </w:t>
            </w:r>
          </w:p>
        </w:tc>
      </w:tr>
      <w:tr w:rsidR="00406CBE" w:rsidRPr="000B472D" w14:paraId="5FE150EE" w14:textId="77777777" w:rsidTr="006C4635">
        <w:trPr>
          <w:trHeight w:val="317"/>
        </w:trPr>
        <w:tc>
          <w:tcPr>
            <w:tcW w:w="1134" w:type="dxa"/>
            <w:shd w:val="clear" w:color="auto" w:fill="auto"/>
            <w:vAlign w:val="center"/>
          </w:tcPr>
          <w:p w14:paraId="5FE150E9" w14:textId="3E0B1E55" w:rsidR="00406CBE" w:rsidRPr="000B472D" w:rsidRDefault="002C576D" w:rsidP="006C4635">
            <w:pPr>
              <w:tabs>
                <w:tab w:val="left" w:pos="2652"/>
              </w:tabs>
              <w:rPr>
                <w:rFonts w:asciiTheme="minorHAnsi" w:hAnsiTheme="minorHAnsi" w:cstheme="minorHAnsi"/>
              </w:rPr>
            </w:pPr>
            <w:r>
              <w:rPr>
                <w:rFonts w:asciiTheme="minorHAnsi" w:hAnsiTheme="minorHAnsi" w:cstheme="minorHAnsi"/>
              </w:rPr>
              <w:t>3.0</w:t>
            </w:r>
          </w:p>
        </w:tc>
        <w:tc>
          <w:tcPr>
            <w:tcW w:w="1418" w:type="dxa"/>
            <w:shd w:val="clear" w:color="auto" w:fill="auto"/>
            <w:vAlign w:val="center"/>
          </w:tcPr>
          <w:p w14:paraId="5FE150EA" w14:textId="4B9769E9" w:rsidR="00406CBE" w:rsidRPr="000B472D" w:rsidRDefault="002C576D" w:rsidP="006C4635">
            <w:pPr>
              <w:tabs>
                <w:tab w:val="left" w:pos="2652"/>
              </w:tabs>
              <w:rPr>
                <w:rFonts w:asciiTheme="minorHAnsi" w:hAnsiTheme="minorHAnsi" w:cstheme="minorHAnsi"/>
              </w:rPr>
            </w:pPr>
            <w:r>
              <w:rPr>
                <w:rFonts w:asciiTheme="minorHAnsi" w:hAnsiTheme="minorHAnsi" w:cstheme="minorHAnsi"/>
              </w:rPr>
              <w:t>Sept 2013</w:t>
            </w:r>
          </w:p>
        </w:tc>
        <w:tc>
          <w:tcPr>
            <w:tcW w:w="4252" w:type="dxa"/>
            <w:shd w:val="clear" w:color="auto" w:fill="auto"/>
            <w:vAlign w:val="center"/>
          </w:tcPr>
          <w:p w14:paraId="5FE150EB" w14:textId="0AC6F0FB" w:rsidR="00406CBE" w:rsidRPr="000F7388" w:rsidRDefault="002C576D" w:rsidP="006C4635">
            <w:pPr>
              <w:tabs>
                <w:tab w:val="left" w:pos="2652"/>
              </w:tabs>
              <w:rPr>
                <w:rFonts w:asciiTheme="minorHAnsi" w:hAnsiTheme="minorHAnsi" w:cstheme="minorHAnsi"/>
                <w:lang w:val="en-US"/>
              </w:rPr>
            </w:pPr>
            <w:r>
              <w:rPr>
                <w:rFonts w:asciiTheme="minorHAnsi" w:hAnsiTheme="minorHAnsi" w:cstheme="minorHAnsi"/>
                <w:lang w:val="en-US"/>
              </w:rPr>
              <w:t>SHIPLEY, Patricia (FNM/ACT)</w:t>
            </w:r>
          </w:p>
        </w:tc>
        <w:tc>
          <w:tcPr>
            <w:tcW w:w="2694" w:type="dxa"/>
            <w:shd w:val="clear" w:color="auto" w:fill="auto"/>
            <w:vAlign w:val="center"/>
          </w:tcPr>
          <w:p w14:paraId="5FE150EC" w14:textId="18FDF1D6" w:rsidR="00406CBE" w:rsidRPr="000B472D" w:rsidRDefault="002C576D" w:rsidP="006C4635">
            <w:pPr>
              <w:tabs>
                <w:tab w:val="left" w:pos="2652"/>
              </w:tabs>
              <w:rPr>
                <w:rFonts w:asciiTheme="minorHAnsi" w:hAnsiTheme="minorHAnsi" w:cstheme="minorHAnsi"/>
              </w:rPr>
            </w:pPr>
            <w:r>
              <w:rPr>
                <w:rFonts w:asciiTheme="minorHAnsi" w:hAnsiTheme="minorHAnsi" w:cstheme="minorHAnsi"/>
              </w:rPr>
              <w:t xml:space="preserve">BERG, Valpuri; </w:t>
            </w:r>
            <w:r w:rsidRPr="00D21D84">
              <w:rPr>
                <w:rFonts w:asciiTheme="minorHAnsi" w:hAnsiTheme="minorHAnsi" w:cstheme="minorHAnsi"/>
              </w:rPr>
              <w:t>STEWART PAPPAS, Jane Margaret</w:t>
            </w:r>
            <w:r>
              <w:rPr>
                <w:rFonts w:asciiTheme="minorHAnsi" w:hAnsiTheme="minorHAnsi" w:cstheme="minorHAnsi"/>
              </w:rPr>
              <w:t>; J</w:t>
            </w:r>
            <w:r w:rsidRPr="00D21D84">
              <w:rPr>
                <w:rFonts w:asciiTheme="minorHAnsi" w:hAnsiTheme="minorHAnsi" w:cstheme="minorHAnsi"/>
              </w:rPr>
              <w:t>EFFREYS, Nicholas Richard</w:t>
            </w:r>
          </w:p>
        </w:tc>
        <w:tc>
          <w:tcPr>
            <w:tcW w:w="4394" w:type="dxa"/>
            <w:vAlign w:val="center"/>
          </w:tcPr>
          <w:p w14:paraId="5FE150ED" w14:textId="41D64F65" w:rsidR="00406CBE" w:rsidRPr="000B472D" w:rsidRDefault="002C576D" w:rsidP="006C4635">
            <w:pPr>
              <w:tabs>
                <w:tab w:val="left" w:pos="2652"/>
              </w:tabs>
              <w:rPr>
                <w:rFonts w:asciiTheme="minorHAnsi" w:hAnsiTheme="minorHAnsi" w:cstheme="minorHAnsi"/>
              </w:rPr>
            </w:pPr>
            <w:r>
              <w:rPr>
                <w:rFonts w:asciiTheme="minorHAnsi" w:hAnsiTheme="minorHAnsi" w:cstheme="minorHAnsi"/>
              </w:rPr>
              <w:t>Included separate process step and flowchart for courtesy expenses</w:t>
            </w:r>
          </w:p>
        </w:tc>
      </w:tr>
      <w:tr w:rsidR="00406CBE" w:rsidRPr="000B472D" w14:paraId="5FE150F4" w14:textId="77777777" w:rsidTr="006C4635">
        <w:trPr>
          <w:trHeight w:val="317"/>
        </w:trPr>
        <w:tc>
          <w:tcPr>
            <w:tcW w:w="1134" w:type="dxa"/>
            <w:shd w:val="clear" w:color="auto" w:fill="auto"/>
            <w:vAlign w:val="center"/>
          </w:tcPr>
          <w:p w14:paraId="5FE150EF" w14:textId="3435FA4A" w:rsidR="00406CBE" w:rsidRPr="000B472D" w:rsidRDefault="00E613E6" w:rsidP="006C4635">
            <w:pPr>
              <w:tabs>
                <w:tab w:val="left" w:pos="2652"/>
              </w:tabs>
              <w:rPr>
                <w:rFonts w:asciiTheme="minorHAnsi" w:hAnsiTheme="minorHAnsi" w:cstheme="minorHAnsi"/>
              </w:rPr>
            </w:pPr>
            <w:r>
              <w:rPr>
                <w:rFonts w:asciiTheme="minorHAnsi" w:hAnsiTheme="minorHAnsi" w:cstheme="minorHAnsi"/>
              </w:rPr>
              <w:t>3.1</w:t>
            </w:r>
          </w:p>
        </w:tc>
        <w:tc>
          <w:tcPr>
            <w:tcW w:w="1418" w:type="dxa"/>
            <w:shd w:val="clear" w:color="auto" w:fill="auto"/>
            <w:vAlign w:val="center"/>
          </w:tcPr>
          <w:p w14:paraId="5FE150F0" w14:textId="5AF51551" w:rsidR="00406CBE" w:rsidRPr="000B472D" w:rsidRDefault="009645EC" w:rsidP="006C4635">
            <w:pPr>
              <w:tabs>
                <w:tab w:val="left" w:pos="2652"/>
              </w:tabs>
              <w:rPr>
                <w:rFonts w:asciiTheme="minorHAnsi" w:hAnsiTheme="minorHAnsi" w:cstheme="minorHAnsi"/>
              </w:rPr>
            </w:pPr>
            <w:r>
              <w:rPr>
                <w:rFonts w:asciiTheme="minorHAnsi" w:hAnsiTheme="minorHAnsi" w:cstheme="minorHAnsi"/>
              </w:rPr>
              <w:t>Feb</w:t>
            </w:r>
            <w:r w:rsidR="00E613E6">
              <w:rPr>
                <w:rFonts w:asciiTheme="minorHAnsi" w:hAnsiTheme="minorHAnsi" w:cstheme="minorHAnsi"/>
              </w:rPr>
              <w:t xml:space="preserve"> 2014</w:t>
            </w:r>
          </w:p>
        </w:tc>
        <w:tc>
          <w:tcPr>
            <w:tcW w:w="4252" w:type="dxa"/>
            <w:shd w:val="clear" w:color="auto" w:fill="auto"/>
            <w:vAlign w:val="center"/>
          </w:tcPr>
          <w:p w14:paraId="5FE150F1" w14:textId="0F5D6770" w:rsidR="00406CBE" w:rsidRPr="000B472D" w:rsidRDefault="00E613E6" w:rsidP="006C4635">
            <w:pPr>
              <w:tabs>
                <w:tab w:val="left" w:pos="2652"/>
              </w:tabs>
              <w:rPr>
                <w:rFonts w:asciiTheme="minorHAnsi" w:hAnsiTheme="minorHAnsi" w:cstheme="minorHAnsi"/>
              </w:rPr>
            </w:pPr>
            <w:r>
              <w:rPr>
                <w:rFonts w:asciiTheme="minorHAnsi" w:hAnsiTheme="minorHAnsi" w:cstheme="minorHAnsi"/>
                <w:lang w:val="en-US"/>
              </w:rPr>
              <w:t>SHIPLEY, Patricia (FNM/ACT)</w:t>
            </w:r>
          </w:p>
        </w:tc>
        <w:tc>
          <w:tcPr>
            <w:tcW w:w="2694" w:type="dxa"/>
            <w:shd w:val="clear" w:color="auto" w:fill="auto"/>
            <w:vAlign w:val="center"/>
          </w:tcPr>
          <w:p w14:paraId="5FE150F2" w14:textId="1A67B76C" w:rsidR="00406CBE" w:rsidRPr="000B472D" w:rsidRDefault="00E613E6" w:rsidP="006C4635">
            <w:pPr>
              <w:tabs>
                <w:tab w:val="left" w:pos="2652"/>
              </w:tabs>
              <w:rPr>
                <w:rFonts w:asciiTheme="minorHAnsi" w:hAnsiTheme="minorHAnsi" w:cstheme="minorHAnsi"/>
              </w:rPr>
            </w:pPr>
            <w:r>
              <w:rPr>
                <w:rFonts w:asciiTheme="minorHAnsi" w:hAnsiTheme="minorHAnsi" w:cstheme="minorHAnsi"/>
              </w:rPr>
              <w:t xml:space="preserve">BERG, Valpuri; </w:t>
            </w:r>
            <w:r w:rsidRPr="00D21D84">
              <w:rPr>
                <w:rFonts w:asciiTheme="minorHAnsi" w:hAnsiTheme="minorHAnsi" w:cstheme="minorHAnsi"/>
              </w:rPr>
              <w:t>STEWART PAPPAS, Jane Margaret</w:t>
            </w:r>
            <w:r>
              <w:rPr>
                <w:rFonts w:asciiTheme="minorHAnsi" w:hAnsiTheme="minorHAnsi" w:cstheme="minorHAnsi"/>
              </w:rPr>
              <w:t>; J</w:t>
            </w:r>
            <w:r w:rsidRPr="00D21D84">
              <w:rPr>
                <w:rFonts w:asciiTheme="minorHAnsi" w:hAnsiTheme="minorHAnsi" w:cstheme="minorHAnsi"/>
              </w:rPr>
              <w:t>EFFREYS, Nicholas Richard</w:t>
            </w:r>
          </w:p>
        </w:tc>
        <w:tc>
          <w:tcPr>
            <w:tcW w:w="4394" w:type="dxa"/>
            <w:vAlign w:val="center"/>
          </w:tcPr>
          <w:p w14:paraId="5FE150F3" w14:textId="2179580F" w:rsidR="00406CBE" w:rsidRPr="000B472D" w:rsidRDefault="00E613E6" w:rsidP="00E613E6">
            <w:pPr>
              <w:tabs>
                <w:tab w:val="left" w:pos="2652"/>
              </w:tabs>
              <w:rPr>
                <w:rFonts w:asciiTheme="minorHAnsi" w:hAnsiTheme="minorHAnsi" w:cstheme="minorHAnsi"/>
              </w:rPr>
            </w:pPr>
            <w:r>
              <w:rPr>
                <w:rFonts w:asciiTheme="minorHAnsi" w:hAnsiTheme="minorHAnsi" w:cstheme="minorHAnsi"/>
              </w:rPr>
              <w:t>Included update</w:t>
            </w:r>
            <w:r w:rsidR="00847648">
              <w:rPr>
                <w:rFonts w:asciiTheme="minorHAnsi" w:hAnsiTheme="minorHAnsi" w:cstheme="minorHAnsi"/>
              </w:rPr>
              <w:t>d</w:t>
            </w:r>
            <w:r>
              <w:rPr>
                <w:rFonts w:asciiTheme="minorHAnsi" w:hAnsiTheme="minorHAnsi" w:cstheme="minorHAnsi"/>
              </w:rPr>
              <w:t xml:space="preserve"> process step</w:t>
            </w:r>
            <w:r w:rsidR="00847648">
              <w:rPr>
                <w:rFonts w:asciiTheme="minorHAnsi" w:hAnsiTheme="minorHAnsi" w:cstheme="minorHAnsi"/>
              </w:rPr>
              <w:t>s</w:t>
            </w:r>
            <w:r>
              <w:rPr>
                <w:rFonts w:asciiTheme="minorHAnsi" w:hAnsiTheme="minorHAnsi" w:cstheme="minorHAnsi"/>
              </w:rPr>
              <w:t xml:space="preserve"> and flowchart</w:t>
            </w:r>
            <w:r w:rsidR="009645EC">
              <w:rPr>
                <w:rFonts w:asciiTheme="minorHAnsi" w:hAnsiTheme="minorHAnsi" w:cstheme="minorHAnsi"/>
              </w:rPr>
              <w:t>s</w:t>
            </w:r>
            <w:r>
              <w:rPr>
                <w:rFonts w:asciiTheme="minorHAnsi" w:hAnsiTheme="minorHAnsi" w:cstheme="minorHAnsi"/>
              </w:rPr>
              <w:t xml:space="preserve"> for hospitality and courtesy expenses</w:t>
            </w:r>
          </w:p>
        </w:tc>
      </w:tr>
      <w:tr w:rsidR="00406CBE" w:rsidRPr="000B472D" w14:paraId="5FE150FA" w14:textId="77777777" w:rsidTr="006C4635">
        <w:trPr>
          <w:trHeight w:val="317"/>
        </w:trPr>
        <w:tc>
          <w:tcPr>
            <w:tcW w:w="1134" w:type="dxa"/>
            <w:shd w:val="clear" w:color="auto" w:fill="auto"/>
            <w:vAlign w:val="center"/>
          </w:tcPr>
          <w:p w14:paraId="5FE150F5" w14:textId="5C0E8D40" w:rsidR="00406CBE" w:rsidRPr="000B472D" w:rsidRDefault="009C55FC" w:rsidP="006C4635">
            <w:pPr>
              <w:tabs>
                <w:tab w:val="left" w:pos="2652"/>
              </w:tabs>
              <w:rPr>
                <w:rFonts w:asciiTheme="minorHAnsi" w:hAnsiTheme="minorHAnsi" w:cstheme="minorHAnsi"/>
              </w:rPr>
            </w:pPr>
            <w:r>
              <w:rPr>
                <w:rFonts w:asciiTheme="minorHAnsi" w:hAnsiTheme="minorHAnsi" w:cstheme="minorHAnsi"/>
              </w:rPr>
              <w:t>3.2</w:t>
            </w:r>
          </w:p>
        </w:tc>
        <w:tc>
          <w:tcPr>
            <w:tcW w:w="1418" w:type="dxa"/>
            <w:shd w:val="clear" w:color="auto" w:fill="auto"/>
            <w:vAlign w:val="center"/>
          </w:tcPr>
          <w:p w14:paraId="5FE150F6" w14:textId="354DC8E3" w:rsidR="00406CBE" w:rsidRPr="000B472D" w:rsidRDefault="009C55FC" w:rsidP="006C4635">
            <w:pPr>
              <w:tabs>
                <w:tab w:val="left" w:pos="2652"/>
              </w:tabs>
              <w:rPr>
                <w:rFonts w:asciiTheme="minorHAnsi" w:hAnsiTheme="minorHAnsi" w:cstheme="minorHAnsi"/>
              </w:rPr>
            </w:pPr>
            <w:r>
              <w:rPr>
                <w:rFonts w:asciiTheme="minorHAnsi" w:hAnsiTheme="minorHAnsi" w:cstheme="minorHAnsi"/>
              </w:rPr>
              <w:t>Feb 2015</w:t>
            </w:r>
          </w:p>
        </w:tc>
        <w:tc>
          <w:tcPr>
            <w:tcW w:w="4252" w:type="dxa"/>
            <w:shd w:val="clear" w:color="auto" w:fill="auto"/>
            <w:vAlign w:val="center"/>
          </w:tcPr>
          <w:p w14:paraId="5FE150F7" w14:textId="042070E1" w:rsidR="00406CBE" w:rsidRPr="000B472D" w:rsidRDefault="009C55FC" w:rsidP="006C4635">
            <w:pPr>
              <w:tabs>
                <w:tab w:val="left" w:pos="2652"/>
              </w:tabs>
              <w:rPr>
                <w:rFonts w:asciiTheme="minorHAnsi" w:hAnsiTheme="minorHAnsi" w:cstheme="minorHAnsi"/>
              </w:rPr>
            </w:pPr>
            <w:r>
              <w:rPr>
                <w:rFonts w:asciiTheme="minorHAnsi" w:hAnsiTheme="minorHAnsi" w:cstheme="minorHAnsi"/>
              </w:rPr>
              <w:t>BERG, Valpuri (FNM/ACT)</w:t>
            </w:r>
          </w:p>
        </w:tc>
        <w:tc>
          <w:tcPr>
            <w:tcW w:w="2694" w:type="dxa"/>
            <w:shd w:val="clear" w:color="auto" w:fill="auto"/>
            <w:vAlign w:val="center"/>
          </w:tcPr>
          <w:p w14:paraId="5FE150F8" w14:textId="6DFD9AB7" w:rsidR="00406CBE" w:rsidRPr="000B472D" w:rsidRDefault="009C55FC" w:rsidP="006C4635">
            <w:pPr>
              <w:tabs>
                <w:tab w:val="left" w:pos="2652"/>
              </w:tabs>
              <w:rPr>
                <w:rFonts w:asciiTheme="minorHAnsi" w:hAnsiTheme="minorHAnsi" w:cstheme="minorHAnsi"/>
              </w:rPr>
            </w:pPr>
            <w:r w:rsidRPr="00D21D84">
              <w:rPr>
                <w:rFonts w:asciiTheme="minorHAnsi" w:hAnsiTheme="minorHAnsi" w:cstheme="minorHAnsi"/>
              </w:rPr>
              <w:t>STEWART PAPPAS, Jane Margaret</w:t>
            </w:r>
          </w:p>
        </w:tc>
        <w:tc>
          <w:tcPr>
            <w:tcW w:w="4394" w:type="dxa"/>
            <w:vAlign w:val="center"/>
          </w:tcPr>
          <w:p w14:paraId="5FE150F9" w14:textId="1E9822BA" w:rsidR="00406CBE" w:rsidRPr="000B472D" w:rsidRDefault="009C55FC" w:rsidP="00F03AEF">
            <w:pPr>
              <w:tabs>
                <w:tab w:val="left" w:pos="2652"/>
              </w:tabs>
              <w:rPr>
                <w:rFonts w:asciiTheme="minorHAnsi" w:hAnsiTheme="minorHAnsi" w:cstheme="minorHAnsi"/>
              </w:rPr>
            </w:pPr>
            <w:r>
              <w:rPr>
                <w:rFonts w:asciiTheme="minorHAnsi" w:hAnsiTheme="minorHAnsi" w:cstheme="minorHAnsi"/>
              </w:rPr>
              <w:t xml:space="preserve">Minor addition under </w:t>
            </w:r>
            <w:r w:rsidR="00FE48E1">
              <w:rPr>
                <w:rFonts w:asciiTheme="minorHAnsi" w:hAnsiTheme="minorHAnsi" w:cstheme="minorHAnsi"/>
              </w:rPr>
              <w:t>1.2.2 C</w:t>
            </w:r>
            <w:r>
              <w:rPr>
                <w:rFonts w:asciiTheme="minorHAnsi" w:hAnsiTheme="minorHAnsi" w:cstheme="minorHAnsi"/>
              </w:rPr>
              <w:t>ourtesy</w:t>
            </w:r>
            <w:r w:rsidR="00FE48E1">
              <w:rPr>
                <w:rFonts w:asciiTheme="minorHAnsi" w:hAnsiTheme="minorHAnsi" w:cstheme="minorHAnsi"/>
              </w:rPr>
              <w:t xml:space="preserve"> </w:t>
            </w:r>
          </w:p>
        </w:tc>
      </w:tr>
      <w:tr w:rsidR="00406CBE" w:rsidRPr="000B472D" w14:paraId="5FE15100" w14:textId="77777777" w:rsidTr="006C4635">
        <w:trPr>
          <w:trHeight w:val="317"/>
        </w:trPr>
        <w:tc>
          <w:tcPr>
            <w:tcW w:w="1134" w:type="dxa"/>
            <w:shd w:val="clear" w:color="auto" w:fill="auto"/>
            <w:vAlign w:val="center"/>
          </w:tcPr>
          <w:p w14:paraId="5FE150FB" w14:textId="22E01126" w:rsidR="00406CBE" w:rsidRPr="000B472D" w:rsidRDefault="001C6363" w:rsidP="006C4635">
            <w:pPr>
              <w:tabs>
                <w:tab w:val="left" w:pos="2652"/>
              </w:tabs>
              <w:rPr>
                <w:rFonts w:asciiTheme="minorHAnsi" w:hAnsiTheme="minorHAnsi" w:cstheme="minorHAnsi"/>
              </w:rPr>
            </w:pPr>
            <w:r>
              <w:rPr>
                <w:rFonts w:asciiTheme="minorHAnsi" w:hAnsiTheme="minorHAnsi" w:cstheme="minorHAnsi"/>
              </w:rPr>
              <w:t>3.3</w:t>
            </w:r>
          </w:p>
        </w:tc>
        <w:tc>
          <w:tcPr>
            <w:tcW w:w="1418" w:type="dxa"/>
            <w:shd w:val="clear" w:color="auto" w:fill="auto"/>
            <w:vAlign w:val="center"/>
          </w:tcPr>
          <w:p w14:paraId="5FE150FC" w14:textId="08FEAA90" w:rsidR="00406CBE" w:rsidRPr="000B472D" w:rsidRDefault="001C6363" w:rsidP="006C4635">
            <w:pPr>
              <w:tabs>
                <w:tab w:val="left" w:pos="2652"/>
              </w:tabs>
              <w:rPr>
                <w:rFonts w:asciiTheme="minorHAnsi" w:hAnsiTheme="minorHAnsi" w:cstheme="minorHAnsi"/>
              </w:rPr>
            </w:pPr>
            <w:r>
              <w:rPr>
                <w:rFonts w:asciiTheme="minorHAnsi" w:hAnsiTheme="minorHAnsi" w:cstheme="minorHAnsi"/>
              </w:rPr>
              <w:t>March 2017</w:t>
            </w:r>
          </w:p>
        </w:tc>
        <w:tc>
          <w:tcPr>
            <w:tcW w:w="4252" w:type="dxa"/>
            <w:shd w:val="clear" w:color="auto" w:fill="auto"/>
            <w:vAlign w:val="center"/>
          </w:tcPr>
          <w:p w14:paraId="5FE150FD" w14:textId="2CE1FBEE" w:rsidR="00406CBE" w:rsidRPr="000B472D" w:rsidRDefault="001C6363" w:rsidP="006C4635">
            <w:pPr>
              <w:tabs>
                <w:tab w:val="left" w:pos="2652"/>
              </w:tabs>
              <w:rPr>
                <w:rFonts w:asciiTheme="minorHAnsi" w:hAnsiTheme="minorHAnsi" w:cstheme="minorHAnsi"/>
              </w:rPr>
            </w:pPr>
            <w:r>
              <w:rPr>
                <w:rFonts w:asciiTheme="minorHAnsi" w:hAnsiTheme="minorHAnsi" w:cstheme="minorHAnsi"/>
              </w:rPr>
              <w:t>GEBAUER, Theresa (FNM/ACT)</w:t>
            </w:r>
          </w:p>
        </w:tc>
        <w:tc>
          <w:tcPr>
            <w:tcW w:w="2694" w:type="dxa"/>
            <w:shd w:val="clear" w:color="auto" w:fill="auto"/>
            <w:vAlign w:val="center"/>
          </w:tcPr>
          <w:p w14:paraId="5FE150FE" w14:textId="035BD8B5" w:rsidR="00406CBE" w:rsidRPr="000B472D" w:rsidRDefault="001C6363" w:rsidP="006C4635">
            <w:pPr>
              <w:tabs>
                <w:tab w:val="left" w:pos="2652"/>
              </w:tabs>
              <w:rPr>
                <w:rFonts w:asciiTheme="minorHAnsi" w:hAnsiTheme="minorHAnsi" w:cstheme="minorHAnsi"/>
              </w:rPr>
            </w:pPr>
            <w:r>
              <w:rPr>
                <w:rFonts w:asciiTheme="minorHAnsi" w:hAnsiTheme="minorHAnsi" w:cstheme="minorHAnsi"/>
              </w:rPr>
              <w:t xml:space="preserve">BERG, Valpuri; </w:t>
            </w:r>
            <w:r w:rsidRPr="00D21D84">
              <w:rPr>
                <w:rFonts w:asciiTheme="minorHAnsi" w:hAnsiTheme="minorHAnsi" w:cstheme="minorHAnsi"/>
              </w:rPr>
              <w:t>STEWART PAPPAS, Jane Margaret</w:t>
            </w:r>
          </w:p>
        </w:tc>
        <w:tc>
          <w:tcPr>
            <w:tcW w:w="4394" w:type="dxa"/>
            <w:vAlign w:val="center"/>
          </w:tcPr>
          <w:p w14:paraId="5FE150FF" w14:textId="40472F9D" w:rsidR="00406CBE" w:rsidRPr="000B472D" w:rsidRDefault="009B111C" w:rsidP="006C4635">
            <w:pPr>
              <w:tabs>
                <w:tab w:val="left" w:pos="2652"/>
              </w:tabs>
              <w:rPr>
                <w:rFonts w:asciiTheme="minorHAnsi" w:hAnsiTheme="minorHAnsi" w:cstheme="minorHAnsi"/>
              </w:rPr>
            </w:pPr>
            <w:r>
              <w:rPr>
                <w:rFonts w:asciiTheme="minorHAnsi" w:hAnsiTheme="minorHAnsi" w:cstheme="minorHAnsi"/>
              </w:rPr>
              <w:t xml:space="preserve">Changes to reflect the changes to the PR page with implementation of ‘service caegories’ and hard coding of expenditure codes; </w:t>
            </w:r>
          </w:p>
        </w:tc>
      </w:tr>
      <w:tr w:rsidR="00F03AEF" w:rsidRPr="000B472D" w14:paraId="62A6C5AA" w14:textId="77777777" w:rsidTr="006C4635">
        <w:trPr>
          <w:trHeight w:val="317"/>
        </w:trPr>
        <w:tc>
          <w:tcPr>
            <w:tcW w:w="1134" w:type="dxa"/>
            <w:shd w:val="clear" w:color="auto" w:fill="auto"/>
            <w:vAlign w:val="center"/>
          </w:tcPr>
          <w:p w14:paraId="344EA997" w14:textId="0430F185" w:rsidR="00F03AEF" w:rsidRDefault="00F03AEF" w:rsidP="006C4635">
            <w:pPr>
              <w:tabs>
                <w:tab w:val="left" w:pos="2652"/>
              </w:tabs>
              <w:rPr>
                <w:rFonts w:asciiTheme="minorHAnsi" w:hAnsiTheme="minorHAnsi" w:cstheme="minorHAnsi"/>
              </w:rPr>
            </w:pPr>
            <w:r>
              <w:rPr>
                <w:rFonts w:asciiTheme="minorHAnsi" w:hAnsiTheme="minorHAnsi" w:cstheme="minorHAnsi"/>
              </w:rPr>
              <w:t>4.0</w:t>
            </w:r>
          </w:p>
        </w:tc>
        <w:tc>
          <w:tcPr>
            <w:tcW w:w="1418" w:type="dxa"/>
            <w:shd w:val="clear" w:color="auto" w:fill="auto"/>
            <w:vAlign w:val="center"/>
          </w:tcPr>
          <w:p w14:paraId="48CCCC96" w14:textId="32C742BD" w:rsidR="00F03AEF" w:rsidRDefault="00F03AEF" w:rsidP="006C4635">
            <w:pPr>
              <w:tabs>
                <w:tab w:val="left" w:pos="2652"/>
              </w:tabs>
              <w:rPr>
                <w:rFonts w:asciiTheme="minorHAnsi" w:hAnsiTheme="minorHAnsi" w:cstheme="minorHAnsi"/>
              </w:rPr>
            </w:pPr>
            <w:r>
              <w:rPr>
                <w:rFonts w:asciiTheme="minorHAnsi" w:hAnsiTheme="minorHAnsi" w:cstheme="minorHAnsi"/>
              </w:rPr>
              <w:t>November 2017</w:t>
            </w:r>
          </w:p>
        </w:tc>
        <w:tc>
          <w:tcPr>
            <w:tcW w:w="4252" w:type="dxa"/>
            <w:shd w:val="clear" w:color="auto" w:fill="auto"/>
            <w:vAlign w:val="center"/>
          </w:tcPr>
          <w:p w14:paraId="73D18250" w14:textId="215811AC" w:rsidR="00F03AEF" w:rsidRDefault="00F03AEF" w:rsidP="006C4635">
            <w:pPr>
              <w:tabs>
                <w:tab w:val="left" w:pos="2652"/>
              </w:tabs>
              <w:rPr>
                <w:rFonts w:asciiTheme="minorHAnsi" w:hAnsiTheme="minorHAnsi" w:cstheme="minorHAnsi"/>
              </w:rPr>
            </w:pPr>
            <w:r>
              <w:rPr>
                <w:rFonts w:asciiTheme="minorHAnsi" w:hAnsiTheme="minorHAnsi" w:cstheme="minorHAnsi"/>
              </w:rPr>
              <w:t>BERG, Valpuri (FNM/ACT)</w:t>
            </w:r>
          </w:p>
        </w:tc>
        <w:tc>
          <w:tcPr>
            <w:tcW w:w="2694" w:type="dxa"/>
            <w:shd w:val="clear" w:color="auto" w:fill="auto"/>
            <w:vAlign w:val="center"/>
          </w:tcPr>
          <w:p w14:paraId="47811F83" w14:textId="019AE3BC" w:rsidR="00F03AEF" w:rsidRDefault="00F03AEF" w:rsidP="006C4635">
            <w:pPr>
              <w:tabs>
                <w:tab w:val="left" w:pos="2652"/>
              </w:tabs>
              <w:rPr>
                <w:rFonts w:asciiTheme="minorHAnsi" w:hAnsiTheme="minorHAnsi" w:cstheme="minorHAnsi"/>
              </w:rPr>
            </w:pPr>
            <w:r w:rsidRPr="00D21D84">
              <w:rPr>
                <w:rFonts w:asciiTheme="minorHAnsi" w:hAnsiTheme="minorHAnsi" w:cstheme="minorHAnsi"/>
              </w:rPr>
              <w:t>STEWART PAPPAS, Jane Margaret</w:t>
            </w:r>
          </w:p>
        </w:tc>
        <w:tc>
          <w:tcPr>
            <w:tcW w:w="4394" w:type="dxa"/>
            <w:vAlign w:val="center"/>
          </w:tcPr>
          <w:p w14:paraId="1B957D64" w14:textId="77777777" w:rsidR="00F03AEF" w:rsidRDefault="00E42753" w:rsidP="006C4635">
            <w:pPr>
              <w:tabs>
                <w:tab w:val="left" w:pos="2652"/>
              </w:tabs>
              <w:rPr>
                <w:rFonts w:asciiTheme="minorHAnsi" w:hAnsiTheme="minorHAnsi" w:cstheme="minorHAnsi"/>
              </w:rPr>
            </w:pPr>
            <w:r>
              <w:rPr>
                <w:rFonts w:asciiTheme="minorHAnsi" w:hAnsiTheme="minorHAnsi" w:cstheme="minorHAnsi"/>
              </w:rPr>
              <w:t>Change of limits for hospitality</w:t>
            </w:r>
          </w:p>
          <w:p w14:paraId="3FA2C685" w14:textId="2D63A0F4" w:rsidR="00E42753" w:rsidRDefault="00257225" w:rsidP="00257225">
            <w:pPr>
              <w:tabs>
                <w:tab w:val="left" w:pos="2652"/>
              </w:tabs>
              <w:rPr>
                <w:rFonts w:asciiTheme="minorHAnsi" w:hAnsiTheme="minorHAnsi" w:cstheme="minorHAnsi"/>
              </w:rPr>
            </w:pPr>
            <w:r>
              <w:rPr>
                <w:rFonts w:asciiTheme="minorHAnsi" w:hAnsiTheme="minorHAnsi" w:cstheme="minorHAnsi"/>
              </w:rPr>
              <w:t>Change</w:t>
            </w:r>
            <w:r w:rsidR="00E42753">
              <w:rPr>
                <w:rFonts w:asciiTheme="minorHAnsi" w:hAnsiTheme="minorHAnsi" w:cstheme="minorHAnsi"/>
              </w:rPr>
              <w:t xml:space="preserve"> </w:t>
            </w:r>
            <w:r>
              <w:rPr>
                <w:rFonts w:asciiTheme="minorHAnsi" w:hAnsiTheme="minorHAnsi" w:cstheme="minorHAnsi"/>
              </w:rPr>
              <w:t>in</w:t>
            </w:r>
            <w:r w:rsidR="00E42753">
              <w:rPr>
                <w:rFonts w:asciiTheme="minorHAnsi" w:hAnsiTheme="minorHAnsi" w:cstheme="minorHAnsi"/>
              </w:rPr>
              <w:t xml:space="preserve"> policy on courtesy</w:t>
            </w:r>
            <w:r>
              <w:rPr>
                <w:rFonts w:asciiTheme="minorHAnsi" w:hAnsiTheme="minorHAnsi" w:cstheme="minorHAnsi"/>
              </w:rPr>
              <w:t xml:space="preserve"> expenses: discontinuation of pre-approval requirement; discontinuation of expenditure code 551-courtesy</w:t>
            </w:r>
          </w:p>
        </w:tc>
      </w:tr>
      <w:tr w:rsidR="00553C75" w:rsidRPr="000B472D" w14:paraId="61930455" w14:textId="77777777" w:rsidTr="006C4635">
        <w:trPr>
          <w:trHeight w:val="317"/>
        </w:trPr>
        <w:tc>
          <w:tcPr>
            <w:tcW w:w="1134" w:type="dxa"/>
            <w:shd w:val="clear" w:color="auto" w:fill="auto"/>
            <w:vAlign w:val="center"/>
          </w:tcPr>
          <w:p w14:paraId="100D23D6" w14:textId="51B38D8F" w:rsidR="00553C75" w:rsidRDefault="00553C75" w:rsidP="006C4635">
            <w:pPr>
              <w:tabs>
                <w:tab w:val="left" w:pos="2652"/>
              </w:tabs>
              <w:rPr>
                <w:rFonts w:asciiTheme="minorHAnsi" w:hAnsiTheme="minorHAnsi" w:cstheme="minorHAnsi"/>
              </w:rPr>
            </w:pPr>
            <w:r>
              <w:rPr>
                <w:rFonts w:asciiTheme="minorHAnsi" w:hAnsiTheme="minorHAnsi" w:cstheme="minorHAnsi"/>
              </w:rPr>
              <w:lastRenderedPageBreak/>
              <w:t>4.1</w:t>
            </w:r>
          </w:p>
        </w:tc>
        <w:tc>
          <w:tcPr>
            <w:tcW w:w="1418" w:type="dxa"/>
            <w:shd w:val="clear" w:color="auto" w:fill="auto"/>
            <w:vAlign w:val="center"/>
          </w:tcPr>
          <w:p w14:paraId="63248CDA" w14:textId="704A952B" w:rsidR="00553C75" w:rsidRDefault="00553C75" w:rsidP="006C4635">
            <w:pPr>
              <w:tabs>
                <w:tab w:val="left" w:pos="2652"/>
              </w:tabs>
              <w:rPr>
                <w:rFonts w:asciiTheme="minorHAnsi" w:hAnsiTheme="minorHAnsi" w:cstheme="minorHAnsi"/>
              </w:rPr>
            </w:pPr>
            <w:r>
              <w:rPr>
                <w:rFonts w:asciiTheme="minorHAnsi" w:hAnsiTheme="minorHAnsi" w:cstheme="minorHAnsi"/>
              </w:rPr>
              <w:t>January 2018</w:t>
            </w:r>
          </w:p>
        </w:tc>
        <w:tc>
          <w:tcPr>
            <w:tcW w:w="4252" w:type="dxa"/>
            <w:shd w:val="clear" w:color="auto" w:fill="auto"/>
            <w:vAlign w:val="center"/>
          </w:tcPr>
          <w:p w14:paraId="0C3C654F" w14:textId="1CAD41A2" w:rsidR="00553C75" w:rsidRDefault="00553C75" w:rsidP="006C4635">
            <w:pPr>
              <w:tabs>
                <w:tab w:val="left" w:pos="2652"/>
              </w:tabs>
              <w:rPr>
                <w:rFonts w:asciiTheme="minorHAnsi" w:hAnsiTheme="minorHAnsi" w:cstheme="minorHAnsi"/>
              </w:rPr>
            </w:pPr>
            <w:r>
              <w:rPr>
                <w:rFonts w:asciiTheme="minorHAnsi" w:hAnsiTheme="minorHAnsi" w:cstheme="minorHAnsi"/>
              </w:rPr>
              <w:t>BERG, Valpuri (FNM/ACT)</w:t>
            </w:r>
          </w:p>
        </w:tc>
        <w:tc>
          <w:tcPr>
            <w:tcW w:w="2694" w:type="dxa"/>
            <w:shd w:val="clear" w:color="auto" w:fill="auto"/>
            <w:vAlign w:val="center"/>
          </w:tcPr>
          <w:p w14:paraId="04074093" w14:textId="24E02C3E" w:rsidR="00553C75" w:rsidRPr="00D21D84" w:rsidRDefault="00553C75" w:rsidP="006C4635">
            <w:pPr>
              <w:tabs>
                <w:tab w:val="left" w:pos="2652"/>
              </w:tabs>
              <w:rPr>
                <w:rFonts w:asciiTheme="minorHAnsi" w:hAnsiTheme="minorHAnsi" w:cstheme="minorHAnsi"/>
              </w:rPr>
            </w:pPr>
            <w:r w:rsidRPr="00D21D84">
              <w:rPr>
                <w:rFonts w:asciiTheme="minorHAnsi" w:hAnsiTheme="minorHAnsi" w:cstheme="minorHAnsi"/>
              </w:rPr>
              <w:t>STEWART PAPPAS, Jane Margaret</w:t>
            </w:r>
          </w:p>
        </w:tc>
        <w:tc>
          <w:tcPr>
            <w:tcW w:w="4394" w:type="dxa"/>
            <w:vAlign w:val="center"/>
          </w:tcPr>
          <w:p w14:paraId="2544F5B6" w14:textId="470E1FB0" w:rsidR="00553C75" w:rsidRDefault="00553C75" w:rsidP="006C4635">
            <w:pPr>
              <w:tabs>
                <w:tab w:val="left" w:pos="2652"/>
              </w:tabs>
              <w:rPr>
                <w:rFonts w:asciiTheme="minorHAnsi" w:hAnsiTheme="minorHAnsi" w:cstheme="minorHAnsi"/>
              </w:rPr>
            </w:pPr>
            <w:r>
              <w:rPr>
                <w:rFonts w:asciiTheme="minorHAnsi" w:hAnsiTheme="minorHAnsi" w:cstheme="minorHAnsi"/>
              </w:rPr>
              <w:t>Inserted revised, optional WHO738 form.</w:t>
            </w:r>
          </w:p>
        </w:tc>
      </w:tr>
    </w:tbl>
    <w:p w14:paraId="7221C859" w14:textId="50F828C3" w:rsidR="00F03AEF" w:rsidRDefault="00F03AEF" w:rsidP="004874F7"/>
    <w:p w14:paraId="5FE15142" w14:textId="1CD64292" w:rsidR="00707E8E" w:rsidRPr="000B472D" w:rsidRDefault="00AD5770" w:rsidP="001F7841">
      <w:pPr>
        <w:pStyle w:val="Heading1"/>
        <w:numPr>
          <w:ilvl w:val="0"/>
          <w:numId w:val="4"/>
        </w:numPr>
        <w:tabs>
          <w:tab w:val="center" w:pos="6980"/>
          <w:tab w:val="right" w:leader="dot" w:pos="8330"/>
          <w:tab w:val="left" w:pos="10560"/>
        </w:tabs>
        <w:ind w:left="426"/>
        <w:jc w:val="left"/>
        <w:rPr>
          <w:rFonts w:asciiTheme="minorHAnsi" w:hAnsiTheme="minorHAnsi" w:cstheme="minorHAnsi"/>
        </w:rPr>
      </w:pPr>
      <w:r>
        <w:rPr>
          <w:rFonts w:asciiTheme="minorHAnsi" w:hAnsiTheme="minorHAnsi" w:cstheme="minorHAnsi"/>
        </w:rPr>
        <w:t>HOSPITALITY</w:t>
      </w:r>
    </w:p>
    <w:p w14:paraId="02F41D49" w14:textId="77777777" w:rsidR="0092512D" w:rsidRDefault="0092512D" w:rsidP="008F5AD8">
      <w:pPr>
        <w:pStyle w:val="ListParagraph"/>
        <w:ind w:left="360"/>
        <w:jc w:val="both"/>
        <w:rPr>
          <w:rFonts w:asciiTheme="minorHAnsi" w:hAnsiTheme="minorHAnsi" w:cstheme="minorHAnsi"/>
          <w:sz w:val="24"/>
          <w:szCs w:val="24"/>
        </w:rPr>
      </w:pPr>
    </w:p>
    <w:p w14:paraId="5FE15147" w14:textId="77777777" w:rsidR="007D240F" w:rsidRDefault="007D240F" w:rsidP="001F7841">
      <w:pPr>
        <w:pStyle w:val="ListParagraph"/>
        <w:numPr>
          <w:ilvl w:val="1"/>
          <w:numId w:val="5"/>
        </w:numPr>
        <w:tabs>
          <w:tab w:val="left" w:pos="851"/>
        </w:tabs>
        <w:spacing w:after="240"/>
        <w:rPr>
          <w:rFonts w:asciiTheme="minorHAnsi" w:hAnsiTheme="minorHAnsi" w:cstheme="minorHAnsi"/>
          <w:b/>
          <w:color w:val="1E7FB8"/>
          <w:sz w:val="24"/>
          <w:szCs w:val="24"/>
        </w:rPr>
      </w:pPr>
      <w:r w:rsidRPr="00450C5F">
        <w:rPr>
          <w:rFonts w:asciiTheme="minorHAnsi" w:hAnsiTheme="minorHAnsi" w:cstheme="minorHAnsi"/>
          <w:b/>
          <w:color w:val="1E7FB8"/>
          <w:sz w:val="24"/>
          <w:szCs w:val="24"/>
        </w:rPr>
        <w:t>General Guidance / Business Rules</w:t>
      </w:r>
    </w:p>
    <w:p w14:paraId="2B000937" w14:textId="59646CE9" w:rsidR="008F5AD8" w:rsidRPr="001F7841" w:rsidRDefault="008F5AD8" w:rsidP="001F7841">
      <w:pPr>
        <w:jc w:val="both"/>
        <w:rPr>
          <w:rFonts w:asciiTheme="minorHAnsi" w:hAnsiTheme="minorHAnsi" w:cstheme="minorHAnsi"/>
        </w:rPr>
      </w:pPr>
      <w:r w:rsidRPr="001F7841">
        <w:rPr>
          <w:rFonts w:asciiTheme="minorHAnsi" w:hAnsiTheme="minorHAnsi" w:cstheme="minorHAnsi"/>
        </w:rPr>
        <w:t xml:space="preserve">Each </w:t>
      </w:r>
      <w:r w:rsidR="001C6363" w:rsidRPr="001F7841">
        <w:rPr>
          <w:rFonts w:asciiTheme="minorHAnsi" w:hAnsiTheme="minorHAnsi" w:cstheme="minorHAnsi"/>
        </w:rPr>
        <w:t>biennium</w:t>
      </w:r>
      <w:r w:rsidRPr="001F7841">
        <w:rPr>
          <w:rFonts w:asciiTheme="minorHAnsi" w:hAnsiTheme="minorHAnsi" w:cstheme="minorHAnsi"/>
        </w:rPr>
        <w:t xml:space="preserve"> the Director-General authorizes a few senior level officials to use the Organization’s funds for hospitality. </w:t>
      </w:r>
      <w:r w:rsidR="001C6363" w:rsidRPr="001F7841">
        <w:rPr>
          <w:rFonts w:asciiTheme="minorHAnsi" w:hAnsiTheme="minorHAnsi" w:cstheme="minorHAnsi"/>
        </w:rPr>
        <w:t>The designated staff can authorize staff in their area to incur hospitality expenses from their allocation.</w:t>
      </w:r>
    </w:p>
    <w:p w14:paraId="3EFCEE5A" w14:textId="77777777" w:rsidR="0052186C" w:rsidRDefault="0052186C" w:rsidP="001F7841">
      <w:pPr>
        <w:autoSpaceDE w:val="0"/>
        <w:autoSpaceDN w:val="0"/>
        <w:adjustRightInd w:val="0"/>
        <w:jc w:val="both"/>
        <w:rPr>
          <w:rFonts w:asciiTheme="minorHAnsi" w:hAnsiTheme="minorHAnsi" w:cstheme="minorHAnsi"/>
          <w:bCs/>
        </w:rPr>
      </w:pPr>
    </w:p>
    <w:p w14:paraId="4A6067A9" w14:textId="65B3D4F0" w:rsidR="004365CA" w:rsidRPr="001F7841" w:rsidRDefault="008F5AD8" w:rsidP="001F7841">
      <w:pPr>
        <w:autoSpaceDE w:val="0"/>
        <w:autoSpaceDN w:val="0"/>
        <w:adjustRightInd w:val="0"/>
        <w:jc w:val="both"/>
        <w:rPr>
          <w:rFonts w:asciiTheme="minorHAnsi" w:hAnsiTheme="minorHAnsi" w:cstheme="minorHAnsi"/>
          <w:bCs/>
        </w:rPr>
      </w:pPr>
      <w:r w:rsidRPr="001F7841">
        <w:rPr>
          <w:rFonts w:asciiTheme="minorHAnsi" w:hAnsiTheme="minorHAnsi" w:cstheme="minorHAnsi"/>
          <w:bCs/>
        </w:rPr>
        <w:t>Hospitality expenses may be incurred for the entertainment of persons to further the interests of the Organization, particularly for priority programmes and activities. eManual section XII.</w:t>
      </w:r>
      <w:r w:rsidR="00CA6E83" w:rsidRPr="001F7841">
        <w:rPr>
          <w:rFonts w:asciiTheme="minorHAnsi" w:hAnsiTheme="minorHAnsi" w:cstheme="minorHAnsi"/>
          <w:bCs/>
        </w:rPr>
        <w:t>5.3</w:t>
      </w:r>
      <w:r w:rsidRPr="001F7841">
        <w:rPr>
          <w:rFonts w:asciiTheme="minorHAnsi" w:hAnsiTheme="minorHAnsi" w:cstheme="minorHAnsi"/>
          <w:bCs/>
        </w:rPr>
        <w:t xml:space="preserve"> provides full details on the allowable expenses, guests and limits (as a % of per diem) to be applied</w:t>
      </w:r>
      <w:r w:rsidR="004365CA" w:rsidRPr="001F7841">
        <w:rPr>
          <w:rFonts w:asciiTheme="minorHAnsi" w:hAnsiTheme="minorHAnsi" w:cstheme="minorHAnsi"/>
          <w:bCs/>
        </w:rPr>
        <w:t>:</w:t>
      </w:r>
    </w:p>
    <w:p w14:paraId="62043AEE" w14:textId="77777777" w:rsidR="001F7841" w:rsidRDefault="001F7841" w:rsidP="001F7841">
      <w:pPr>
        <w:rPr>
          <w:rFonts w:asciiTheme="minorHAnsi" w:hAnsiTheme="minorHAnsi" w:cstheme="minorHAnsi"/>
        </w:rPr>
      </w:pPr>
    </w:p>
    <w:p w14:paraId="0FDB1A14" w14:textId="6B5BEC0A" w:rsidR="004365CA" w:rsidRPr="001F7841" w:rsidRDefault="004365CA" w:rsidP="001F7841">
      <w:pPr>
        <w:rPr>
          <w:rFonts w:asciiTheme="minorHAnsi" w:hAnsiTheme="minorHAnsi" w:cstheme="minorHAnsi"/>
        </w:rPr>
      </w:pPr>
      <w:r w:rsidRPr="001F7841">
        <w:rPr>
          <w:rFonts w:asciiTheme="minorHAnsi" w:hAnsiTheme="minorHAnsi" w:cstheme="minorHAnsi"/>
        </w:rPr>
        <w:t>Should the activity take place in a hotel or restaurant, the amounts which may be reimbursed are limited to the follo</w:t>
      </w:r>
      <w:r w:rsidR="006D4CCD">
        <w:rPr>
          <w:rFonts w:asciiTheme="minorHAnsi" w:hAnsiTheme="minorHAnsi" w:cstheme="minorHAnsi"/>
        </w:rPr>
        <w:t xml:space="preserve">wing percentages of the </w:t>
      </w:r>
      <w:r w:rsidRPr="001F7841">
        <w:rPr>
          <w:rFonts w:asciiTheme="minorHAnsi" w:hAnsiTheme="minorHAnsi" w:cstheme="minorHAnsi"/>
        </w:rPr>
        <w:t>per diem for the duty station, using either the venue concerned or the "elsewhere" rate as the case may be (per head):</w:t>
      </w:r>
    </w:p>
    <w:p w14:paraId="60263752" w14:textId="08C0496F" w:rsidR="004365CA" w:rsidRPr="001F7841" w:rsidRDefault="004365CA" w:rsidP="001F7841">
      <w:pPr>
        <w:pStyle w:val="ListParagraph"/>
        <w:numPr>
          <w:ilvl w:val="0"/>
          <w:numId w:val="11"/>
        </w:numPr>
        <w:rPr>
          <w:rFonts w:asciiTheme="minorHAnsi" w:hAnsiTheme="minorHAnsi" w:cstheme="minorHAnsi"/>
        </w:rPr>
      </w:pPr>
      <w:r w:rsidRPr="001F7841">
        <w:rPr>
          <w:rFonts w:asciiTheme="minorHAnsi" w:hAnsiTheme="minorHAnsi" w:cstheme="minorHAnsi"/>
        </w:rPr>
        <w:t xml:space="preserve">Breakfast 15% </w:t>
      </w:r>
    </w:p>
    <w:p w14:paraId="35253FD3" w14:textId="4E46C571" w:rsidR="004365CA" w:rsidRPr="001F7841" w:rsidRDefault="006D4CCD" w:rsidP="001F7841">
      <w:pPr>
        <w:pStyle w:val="ListParagraph"/>
        <w:numPr>
          <w:ilvl w:val="0"/>
          <w:numId w:val="11"/>
        </w:numPr>
        <w:rPr>
          <w:rFonts w:asciiTheme="minorHAnsi" w:hAnsiTheme="minorHAnsi" w:cstheme="minorHAnsi"/>
        </w:rPr>
      </w:pPr>
      <w:r>
        <w:rPr>
          <w:rFonts w:asciiTheme="minorHAnsi" w:hAnsiTheme="minorHAnsi" w:cstheme="minorHAnsi"/>
        </w:rPr>
        <w:t>Luncheon</w:t>
      </w:r>
      <w:r w:rsidR="004365CA" w:rsidRPr="001F7841">
        <w:rPr>
          <w:rFonts w:asciiTheme="minorHAnsi" w:hAnsiTheme="minorHAnsi" w:cstheme="minorHAnsi"/>
        </w:rPr>
        <w:t xml:space="preserve"> 20% </w:t>
      </w:r>
    </w:p>
    <w:p w14:paraId="2F3E1B54" w14:textId="138990C9" w:rsidR="00F03AEF" w:rsidRPr="001F7841" w:rsidRDefault="004365CA" w:rsidP="001F7841">
      <w:pPr>
        <w:pStyle w:val="ListParagraph"/>
        <w:numPr>
          <w:ilvl w:val="0"/>
          <w:numId w:val="11"/>
        </w:numPr>
        <w:rPr>
          <w:rFonts w:eastAsia="Times New Roman" w:cstheme="minorHAnsi"/>
          <w:color w:val="000000"/>
        </w:rPr>
      </w:pPr>
      <w:r w:rsidRPr="001F7841">
        <w:rPr>
          <w:rFonts w:asciiTheme="minorHAnsi" w:hAnsiTheme="minorHAnsi" w:cstheme="minorHAnsi"/>
        </w:rPr>
        <w:t>Din</w:t>
      </w:r>
      <w:r w:rsidR="006D4CCD">
        <w:rPr>
          <w:rFonts w:asciiTheme="minorHAnsi" w:hAnsiTheme="minorHAnsi" w:cstheme="minorHAnsi"/>
        </w:rPr>
        <w:t>ner</w:t>
      </w:r>
      <w:r w:rsidRPr="001F7841">
        <w:rPr>
          <w:rFonts w:asciiTheme="minorHAnsi" w:hAnsiTheme="minorHAnsi" w:cstheme="minorHAnsi"/>
        </w:rPr>
        <w:t xml:space="preserve"> 30</w:t>
      </w:r>
      <w:r w:rsidRPr="001F7841">
        <w:rPr>
          <w:rFonts w:eastAsia="Times New Roman" w:cstheme="minorHAnsi"/>
          <w:color w:val="000000"/>
        </w:rPr>
        <w:t xml:space="preserve">% </w:t>
      </w:r>
    </w:p>
    <w:p w14:paraId="268B2217" w14:textId="77777777" w:rsidR="00F03AEF" w:rsidRPr="001F7841" w:rsidRDefault="004365CA" w:rsidP="001F7841">
      <w:pPr>
        <w:pStyle w:val="ListParagraph"/>
        <w:numPr>
          <w:ilvl w:val="0"/>
          <w:numId w:val="11"/>
        </w:numPr>
        <w:rPr>
          <w:rFonts w:eastAsia="Times New Roman" w:cstheme="minorHAnsi"/>
          <w:color w:val="000000"/>
        </w:rPr>
      </w:pPr>
      <w:r w:rsidRPr="001F7841">
        <w:rPr>
          <w:rFonts w:asciiTheme="minorHAnsi" w:hAnsiTheme="minorHAnsi" w:cstheme="minorHAnsi"/>
        </w:rPr>
        <w:t xml:space="preserve">When no meals are served i.e. reception 20% </w:t>
      </w:r>
    </w:p>
    <w:p w14:paraId="71B0A2E2" w14:textId="42A7A452" w:rsidR="004365CA" w:rsidRPr="001F7841" w:rsidRDefault="004365CA" w:rsidP="001F7841">
      <w:pPr>
        <w:pStyle w:val="ListParagraph"/>
        <w:numPr>
          <w:ilvl w:val="0"/>
          <w:numId w:val="11"/>
        </w:numPr>
        <w:rPr>
          <w:rFonts w:eastAsia="Times New Roman" w:cstheme="minorHAnsi"/>
          <w:color w:val="000000"/>
        </w:rPr>
      </w:pPr>
      <w:r w:rsidRPr="001F7841">
        <w:rPr>
          <w:rFonts w:asciiTheme="minorHAnsi" w:hAnsiTheme="minorHAnsi" w:cstheme="minorHAnsi"/>
        </w:rPr>
        <w:t>Tips, not exceeding a maximum of 15%, may be included in the claim, but must be within the stated maximum amount.</w:t>
      </w:r>
    </w:p>
    <w:p w14:paraId="720FC4F7" w14:textId="77777777" w:rsidR="001F7841" w:rsidRDefault="001F7841" w:rsidP="001F7841">
      <w:pPr>
        <w:jc w:val="both"/>
        <w:rPr>
          <w:rFonts w:asciiTheme="minorHAnsi" w:hAnsiTheme="minorHAnsi" w:cstheme="minorHAnsi"/>
        </w:rPr>
      </w:pPr>
    </w:p>
    <w:p w14:paraId="5E55CE27" w14:textId="2FC505B6" w:rsidR="004365CA" w:rsidRPr="001F7841" w:rsidRDefault="004365CA" w:rsidP="001F7841">
      <w:pPr>
        <w:jc w:val="both"/>
        <w:rPr>
          <w:rFonts w:asciiTheme="minorHAnsi" w:hAnsiTheme="minorHAnsi" w:cstheme="minorHAnsi"/>
        </w:rPr>
      </w:pPr>
      <w:r w:rsidRPr="001F7841">
        <w:rPr>
          <w:rFonts w:asciiTheme="minorHAnsi" w:hAnsiTheme="minorHAnsi" w:cstheme="minorHAnsi"/>
        </w:rPr>
        <w:t>Should hospitality be offered in the home of a staff member, the amounts which may be reimbursed are limited to the following percentages of the rate of per diem for the duty station (per head). In the case of multiple rates for the duty station concerned, the "elsewhere" rate is to be used:</w:t>
      </w:r>
    </w:p>
    <w:p w14:paraId="1CD2907A" w14:textId="25969CDE" w:rsidR="004365CA" w:rsidRPr="001F7841" w:rsidRDefault="004365CA" w:rsidP="001F7841">
      <w:pPr>
        <w:pStyle w:val="ListParagraph"/>
        <w:numPr>
          <w:ilvl w:val="0"/>
          <w:numId w:val="12"/>
        </w:numPr>
        <w:jc w:val="both"/>
        <w:rPr>
          <w:rFonts w:asciiTheme="minorHAnsi" w:hAnsiTheme="minorHAnsi" w:cstheme="minorHAnsi"/>
        </w:rPr>
      </w:pPr>
      <w:r w:rsidRPr="001F7841">
        <w:rPr>
          <w:rFonts w:asciiTheme="minorHAnsi" w:hAnsiTheme="minorHAnsi" w:cstheme="minorHAnsi"/>
        </w:rPr>
        <w:t xml:space="preserve">Breakfast 7% </w:t>
      </w:r>
    </w:p>
    <w:p w14:paraId="54FD57C9" w14:textId="2A15605B" w:rsidR="004365CA" w:rsidRPr="001F7841" w:rsidRDefault="006D4CCD" w:rsidP="001F7841">
      <w:pPr>
        <w:pStyle w:val="ListParagraph"/>
        <w:numPr>
          <w:ilvl w:val="0"/>
          <w:numId w:val="12"/>
        </w:numPr>
        <w:jc w:val="both"/>
        <w:rPr>
          <w:rFonts w:asciiTheme="minorHAnsi" w:hAnsiTheme="minorHAnsi" w:cstheme="minorHAnsi"/>
        </w:rPr>
      </w:pPr>
      <w:r>
        <w:rPr>
          <w:rFonts w:asciiTheme="minorHAnsi" w:hAnsiTheme="minorHAnsi" w:cstheme="minorHAnsi"/>
        </w:rPr>
        <w:t>Luncheon</w:t>
      </w:r>
      <w:r w:rsidR="004365CA" w:rsidRPr="001F7841">
        <w:rPr>
          <w:rFonts w:asciiTheme="minorHAnsi" w:hAnsiTheme="minorHAnsi" w:cstheme="minorHAnsi"/>
        </w:rPr>
        <w:t xml:space="preserve"> 10% </w:t>
      </w:r>
    </w:p>
    <w:p w14:paraId="161D8E18" w14:textId="5177BC69" w:rsidR="004365CA" w:rsidRPr="001F7841" w:rsidRDefault="006D4CCD" w:rsidP="001F7841">
      <w:pPr>
        <w:pStyle w:val="ListParagraph"/>
        <w:numPr>
          <w:ilvl w:val="0"/>
          <w:numId w:val="12"/>
        </w:numPr>
        <w:jc w:val="both"/>
        <w:rPr>
          <w:rFonts w:asciiTheme="minorHAnsi" w:hAnsiTheme="minorHAnsi" w:cstheme="minorHAnsi"/>
        </w:rPr>
      </w:pPr>
      <w:r>
        <w:rPr>
          <w:rFonts w:asciiTheme="minorHAnsi" w:hAnsiTheme="minorHAnsi" w:cstheme="minorHAnsi"/>
        </w:rPr>
        <w:t>Dinner</w:t>
      </w:r>
      <w:r w:rsidR="004365CA" w:rsidRPr="001F7841">
        <w:rPr>
          <w:rFonts w:asciiTheme="minorHAnsi" w:hAnsiTheme="minorHAnsi" w:cstheme="minorHAnsi"/>
        </w:rPr>
        <w:t xml:space="preserve"> 15% </w:t>
      </w:r>
    </w:p>
    <w:p w14:paraId="44253D4A" w14:textId="420408ED" w:rsidR="008F5AD8" w:rsidRPr="001F7841" w:rsidRDefault="004365CA" w:rsidP="001F7841">
      <w:pPr>
        <w:pStyle w:val="ListParagraph"/>
        <w:numPr>
          <w:ilvl w:val="0"/>
          <w:numId w:val="12"/>
        </w:numPr>
        <w:jc w:val="both"/>
        <w:rPr>
          <w:rFonts w:asciiTheme="minorHAnsi" w:hAnsiTheme="minorHAnsi" w:cstheme="minorHAnsi"/>
        </w:rPr>
      </w:pPr>
      <w:r w:rsidRPr="001F7841">
        <w:rPr>
          <w:rFonts w:asciiTheme="minorHAnsi" w:hAnsiTheme="minorHAnsi" w:cstheme="minorHAnsi"/>
        </w:rPr>
        <w:lastRenderedPageBreak/>
        <w:t>When no meals are served i.e. reception 10%</w:t>
      </w:r>
    </w:p>
    <w:p w14:paraId="7983F696" w14:textId="77777777" w:rsidR="006D4CCD" w:rsidRDefault="006D4CCD" w:rsidP="001F7841">
      <w:pPr>
        <w:jc w:val="both"/>
        <w:rPr>
          <w:rFonts w:asciiTheme="minorHAnsi" w:hAnsiTheme="minorHAnsi" w:cstheme="minorHAnsi"/>
        </w:rPr>
      </w:pPr>
    </w:p>
    <w:p w14:paraId="6DCEE803" w14:textId="2F682827" w:rsidR="005F2E33" w:rsidRDefault="005F2E33" w:rsidP="001F7841">
      <w:pPr>
        <w:jc w:val="both"/>
        <w:rPr>
          <w:rFonts w:asciiTheme="minorHAnsi" w:hAnsiTheme="minorHAnsi" w:cstheme="minorHAnsi"/>
        </w:rPr>
      </w:pPr>
      <w:r w:rsidRPr="001F7841">
        <w:rPr>
          <w:rFonts w:asciiTheme="minorHAnsi" w:hAnsiTheme="minorHAnsi" w:cstheme="minorHAnsi"/>
        </w:rPr>
        <w:t xml:space="preserve">Hospitality expenses can be funded through </w:t>
      </w:r>
      <w:r w:rsidR="00E613E6" w:rsidRPr="001F7841">
        <w:rPr>
          <w:rFonts w:asciiTheme="minorHAnsi" w:hAnsiTheme="minorHAnsi" w:cstheme="minorHAnsi"/>
        </w:rPr>
        <w:t>a</w:t>
      </w:r>
      <w:r w:rsidRPr="001F7841">
        <w:rPr>
          <w:rFonts w:asciiTheme="minorHAnsi" w:hAnsiTheme="minorHAnsi" w:cstheme="minorHAnsi"/>
        </w:rPr>
        <w:t xml:space="preserve">ssessed and </w:t>
      </w:r>
      <w:r w:rsidR="00E613E6" w:rsidRPr="001F7841">
        <w:rPr>
          <w:rFonts w:asciiTheme="minorHAnsi" w:hAnsiTheme="minorHAnsi" w:cstheme="minorHAnsi"/>
        </w:rPr>
        <w:t>v</w:t>
      </w:r>
      <w:r w:rsidRPr="001F7841">
        <w:rPr>
          <w:rFonts w:asciiTheme="minorHAnsi" w:hAnsiTheme="minorHAnsi" w:cstheme="minorHAnsi"/>
        </w:rPr>
        <w:t>oluntary contributions</w:t>
      </w:r>
      <w:r w:rsidR="00847648" w:rsidRPr="001F7841">
        <w:rPr>
          <w:rFonts w:asciiTheme="minorHAnsi" w:hAnsiTheme="minorHAnsi" w:cstheme="minorHAnsi"/>
        </w:rPr>
        <w:t xml:space="preserve"> (where donor agreement allows)</w:t>
      </w:r>
      <w:r w:rsidR="003D51D8" w:rsidRPr="001F7841">
        <w:rPr>
          <w:rFonts w:asciiTheme="minorHAnsi" w:hAnsiTheme="minorHAnsi" w:cstheme="minorHAnsi"/>
        </w:rPr>
        <w:t xml:space="preserve"> and are charged to an activity workplan in the relevant Budget Centre</w:t>
      </w:r>
      <w:r w:rsidRPr="001F7841">
        <w:rPr>
          <w:rFonts w:asciiTheme="minorHAnsi" w:hAnsiTheme="minorHAnsi" w:cstheme="minorHAnsi"/>
        </w:rPr>
        <w:t>.</w:t>
      </w:r>
    </w:p>
    <w:p w14:paraId="5697CEA7" w14:textId="77777777" w:rsidR="006D4CCD" w:rsidRPr="001F7841" w:rsidRDefault="006D4CCD" w:rsidP="001F7841">
      <w:pPr>
        <w:jc w:val="both"/>
        <w:rPr>
          <w:rFonts w:asciiTheme="minorHAnsi" w:hAnsiTheme="minorHAnsi" w:cstheme="minorHAnsi"/>
        </w:rPr>
      </w:pPr>
    </w:p>
    <w:p w14:paraId="4491C028" w14:textId="481333FA" w:rsidR="001F7841" w:rsidRDefault="001F7841" w:rsidP="00500DD2">
      <w:pPr>
        <w:jc w:val="both"/>
        <w:rPr>
          <w:rFonts w:asciiTheme="minorHAnsi" w:hAnsiTheme="minorHAnsi" w:cstheme="minorHAnsi"/>
        </w:rPr>
      </w:pPr>
      <w:r w:rsidRPr="001F7841">
        <w:rPr>
          <w:rFonts w:asciiTheme="minorHAnsi" w:hAnsiTheme="minorHAnsi" w:cstheme="minorHAnsi"/>
        </w:rPr>
        <w:t xml:space="preserve">Bills for hospitality are usually paid directly by the staff member concerned. The reimbursement claim is </w:t>
      </w:r>
      <w:r w:rsidR="00500DD2">
        <w:rPr>
          <w:rFonts w:asciiTheme="minorHAnsi" w:hAnsiTheme="minorHAnsi" w:cstheme="minorHAnsi"/>
        </w:rPr>
        <w:t xml:space="preserve">usually </w:t>
      </w:r>
      <w:r w:rsidRPr="001F7841">
        <w:rPr>
          <w:rFonts w:asciiTheme="minorHAnsi" w:hAnsiTheme="minorHAnsi" w:cstheme="minorHAnsi"/>
        </w:rPr>
        <w:t xml:space="preserve">made through the </w:t>
      </w:r>
      <w:r w:rsidR="00315EDD">
        <w:rPr>
          <w:rFonts w:asciiTheme="minorHAnsi" w:hAnsiTheme="minorHAnsi" w:cstheme="minorHAnsi"/>
        </w:rPr>
        <w:t>iSupplier</w:t>
      </w:r>
      <w:r w:rsidRPr="001F7841">
        <w:rPr>
          <w:rFonts w:asciiTheme="minorHAnsi" w:hAnsiTheme="minorHAnsi" w:cstheme="minorHAnsi"/>
        </w:rPr>
        <w:t xml:space="preserve"> non-PO payment request and </w:t>
      </w:r>
      <w:r w:rsidR="00500DD2">
        <w:rPr>
          <w:rFonts w:asciiTheme="minorHAnsi" w:hAnsiTheme="minorHAnsi" w:cstheme="minorHAnsi"/>
        </w:rPr>
        <w:t>is</w:t>
      </w:r>
      <w:r w:rsidRPr="001F7841">
        <w:rPr>
          <w:rFonts w:asciiTheme="minorHAnsi" w:hAnsiTheme="minorHAnsi" w:cstheme="minorHAnsi"/>
        </w:rPr>
        <w:t xml:space="preserve"> approved by Comptroller (or other officer designated by Comptroller) at HQ or BFO in the regions</w:t>
      </w:r>
      <w:r w:rsidR="00500DD2">
        <w:rPr>
          <w:rFonts w:asciiTheme="minorHAnsi" w:hAnsiTheme="minorHAnsi" w:cstheme="minorHAnsi"/>
        </w:rPr>
        <w:t xml:space="preserve"> through the GSM workflow</w:t>
      </w:r>
      <w:r w:rsidRPr="001F7841">
        <w:rPr>
          <w:rFonts w:asciiTheme="minorHAnsi" w:hAnsiTheme="minorHAnsi" w:cstheme="minorHAnsi"/>
        </w:rPr>
        <w:t>.</w:t>
      </w:r>
      <w:r w:rsidR="00594255">
        <w:rPr>
          <w:rFonts w:asciiTheme="minorHAnsi" w:hAnsiTheme="minorHAnsi" w:cstheme="minorHAnsi"/>
        </w:rPr>
        <w:t xml:space="preserve"> When raising the iSupplier</w:t>
      </w:r>
      <w:r w:rsidR="003F7EBD">
        <w:rPr>
          <w:rFonts w:asciiTheme="minorHAnsi" w:hAnsiTheme="minorHAnsi" w:cstheme="minorHAnsi"/>
        </w:rPr>
        <w:t xml:space="preserve"> payment request, the expenditure code 521-Hospitality must be used.</w:t>
      </w:r>
    </w:p>
    <w:p w14:paraId="18DFC7BE" w14:textId="77777777" w:rsidR="006D4CCD" w:rsidRDefault="006D4CCD" w:rsidP="001F7841">
      <w:pPr>
        <w:jc w:val="both"/>
        <w:rPr>
          <w:rFonts w:asciiTheme="minorHAnsi" w:hAnsiTheme="minorHAnsi" w:cstheme="minorHAnsi"/>
        </w:rPr>
      </w:pPr>
    </w:p>
    <w:p w14:paraId="23847EA4" w14:textId="7242A93A" w:rsidR="001F7841" w:rsidRPr="001F7841" w:rsidRDefault="001F7841" w:rsidP="00500DD2">
      <w:pPr>
        <w:jc w:val="both"/>
        <w:rPr>
          <w:rFonts w:asciiTheme="minorHAnsi" w:hAnsiTheme="minorHAnsi" w:cstheme="minorHAnsi"/>
        </w:rPr>
      </w:pPr>
      <w:r w:rsidRPr="001F7841">
        <w:rPr>
          <w:rFonts w:asciiTheme="minorHAnsi" w:hAnsiTheme="minorHAnsi" w:cstheme="minorHAnsi"/>
        </w:rPr>
        <w:t xml:space="preserve">The following supporting documentation must be </w:t>
      </w:r>
      <w:r w:rsidR="00500DD2">
        <w:rPr>
          <w:rFonts w:asciiTheme="minorHAnsi" w:hAnsiTheme="minorHAnsi" w:cstheme="minorHAnsi"/>
        </w:rPr>
        <w:t>included (uploaded to ECM) in</w:t>
      </w:r>
      <w:r w:rsidRPr="001F7841">
        <w:rPr>
          <w:rFonts w:asciiTheme="minorHAnsi" w:hAnsiTheme="minorHAnsi" w:cstheme="minorHAnsi"/>
        </w:rPr>
        <w:t xml:space="preserve"> the claim for reimbursement</w:t>
      </w:r>
      <w:r w:rsidR="00500DD2">
        <w:rPr>
          <w:rFonts w:asciiTheme="minorHAnsi" w:hAnsiTheme="minorHAnsi" w:cstheme="minorHAnsi"/>
        </w:rPr>
        <w:t xml:space="preserve"> (the form WHO 738, attached, may be used to facilitate the submission of the claim including all necessary information)</w:t>
      </w:r>
      <w:r w:rsidRPr="001F7841">
        <w:rPr>
          <w:rFonts w:asciiTheme="minorHAnsi" w:hAnsiTheme="minorHAnsi" w:cstheme="minorHAnsi"/>
        </w:rPr>
        <w:t>:</w:t>
      </w:r>
    </w:p>
    <w:p w14:paraId="034E2BE8" w14:textId="77777777" w:rsidR="003F7EBD" w:rsidRPr="003F7EBD" w:rsidRDefault="001F7841" w:rsidP="003F7EBD">
      <w:pPr>
        <w:pStyle w:val="ListParagraph"/>
        <w:numPr>
          <w:ilvl w:val="0"/>
          <w:numId w:val="14"/>
        </w:numPr>
        <w:jc w:val="both"/>
        <w:rPr>
          <w:rFonts w:asciiTheme="minorHAnsi" w:hAnsiTheme="minorHAnsi" w:cstheme="minorHAnsi"/>
          <w:sz w:val="24"/>
          <w:szCs w:val="24"/>
        </w:rPr>
      </w:pPr>
      <w:r w:rsidRPr="003F7EBD">
        <w:rPr>
          <w:rFonts w:asciiTheme="minorHAnsi" w:hAnsiTheme="minorHAnsi" w:cstheme="minorHAnsi"/>
          <w:sz w:val="24"/>
          <w:szCs w:val="24"/>
        </w:rPr>
        <w:t>A brief note for the record stating the names, designation, and the organization the guest(s) represent(s)</w:t>
      </w:r>
    </w:p>
    <w:p w14:paraId="4F45B90B" w14:textId="77777777" w:rsidR="003F7EBD" w:rsidRPr="003F7EBD" w:rsidRDefault="001F7841" w:rsidP="003F7EBD">
      <w:pPr>
        <w:pStyle w:val="ListParagraph"/>
        <w:numPr>
          <w:ilvl w:val="0"/>
          <w:numId w:val="14"/>
        </w:numPr>
        <w:jc w:val="both"/>
        <w:rPr>
          <w:rFonts w:asciiTheme="minorHAnsi" w:hAnsiTheme="minorHAnsi" w:cstheme="minorHAnsi"/>
          <w:sz w:val="24"/>
          <w:szCs w:val="24"/>
        </w:rPr>
      </w:pPr>
      <w:r w:rsidRPr="003F7EBD">
        <w:rPr>
          <w:rFonts w:asciiTheme="minorHAnsi" w:hAnsiTheme="minorHAnsi" w:cstheme="minorHAnsi"/>
          <w:sz w:val="24"/>
          <w:szCs w:val="24"/>
        </w:rPr>
        <w:t>The content of the discussions, purpose of the event, any agreements reached, or other evidence to support the necessity of the expenditure</w:t>
      </w:r>
    </w:p>
    <w:p w14:paraId="2870A4E8" w14:textId="77777777" w:rsidR="003F7EBD" w:rsidRPr="003F7EBD" w:rsidRDefault="001F7841" w:rsidP="003F7EBD">
      <w:pPr>
        <w:pStyle w:val="ListParagraph"/>
        <w:numPr>
          <w:ilvl w:val="0"/>
          <w:numId w:val="14"/>
        </w:numPr>
        <w:jc w:val="both"/>
        <w:rPr>
          <w:rFonts w:asciiTheme="minorHAnsi" w:hAnsiTheme="minorHAnsi" w:cstheme="minorHAnsi"/>
          <w:sz w:val="24"/>
          <w:szCs w:val="24"/>
        </w:rPr>
      </w:pPr>
      <w:r w:rsidRPr="003F7EBD">
        <w:rPr>
          <w:rFonts w:asciiTheme="minorHAnsi" w:hAnsiTheme="minorHAnsi" w:cstheme="minorHAnsi"/>
          <w:sz w:val="24"/>
          <w:szCs w:val="24"/>
        </w:rPr>
        <w:t>The specific amount being claimed</w:t>
      </w:r>
    </w:p>
    <w:p w14:paraId="296EEB41" w14:textId="04732D8E" w:rsidR="001F7841" w:rsidRDefault="001F7841" w:rsidP="003F7EBD">
      <w:pPr>
        <w:pStyle w:val="ListParagraph"/>
        <w:numPr>
          <w:ilvl w:val="0"/>
          <w:numId w:val="14"/>
        </w:numPr>
        <w:jc w:val="both"/>
        <w:rPr>
          <w:rFonts w:asciiTheme="minorHAnsi" w:hAnsiTheme="minorHAnsi" w:cstheme="minorHAnsi"/>
          <w:sz w:val="24"/>
          <w:szCs w:val="24"/>
        </w:rPr>
      </w:pPr>
      <w:r w:rsidRPr="003F7EBD">
        <w:rPr>
          <w:rFonts w:asciiTheme="minorHAnsi" w:hAnsiTheme="minorHAnsi" w:cstheme="minorHAnsi"/>
          <w:sz w:val="24"/>
          <w:szCs w:val="24"/>
        </w:rPr>
        <w:t>Receipted bills or other vouchers covering all the expenses for which reimbursement is claimed, except for hospitality at home for which no bill is required. If the staff member has tax exempt status, the bills should be net of tax. Staff are expected to make every effort to obtain this reduction.</w:t>
      </w:r>
    </w:p>
    <w:p w14:paraId="33113EAF" w14:textId="77777777" w:rsidR="00500DD2" w:rsidRDefault="00500DD2" w:rsidP="00500DD2">
      <w:pPr>
        <w:jc w:val="both"/>
        <w:rPr>
          <w:rFonts w:asciiTheme="minorHAnsi" w:hAnsiTheme="minorHAnsi" w:cstheme="minorHAnsi"/>
        </w:rPr>
      </w:pPr>
    </w:p>
    <w:bookmarkStart w:id="0" w:name="_MON_1577180999"/>
    <w:bookmarkEnd w:id="0"/>
    <w:p w14:paraId="32453AF6" w14:textId="77777777" w:rsidR="00500DD2" w:rsidRDefault="00500DD2" w:rsidP="00500DD2">
      <w:pPr>
        <w:jc w:val="both"/>
        <w:rPr>
          <w:rFonts w:asciiTheme="minorHAnsi" w:hAnsiTheme="minorHAnsi" w:cstheme="minorHAnsi"/>
        </w:rPr>
      </w:pPr>
      <w:r>
        <w:rPr>
          <w:rFonts w:asciiTheme="minorHAnsi" w:hAnsiTheme="minorHAnsi" w:cstheme="minorHAnsi"/>
        </w:rPr>
        <w:object w:dxaOrig="1551" w:dyaOrig="991" w14:anchorId="671AF5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49.6pt" o:ole="">
            <v:imagedata r:id="rId18" o:title=""/>
          </v:shape>
          <o:OLEObject Type="Embed" ProgID="Word.Document.8" ShapeID="_x0000_i1025" DrawAspect="Icon" ObjectID="_1642927105" r:id="rId19">
            <o:FieldCodes>\s</o:FieldCodes>
          </o:OLEObject>
        </w:object>
      </w:r>
    </w:p>
    <w:p w14:paraId="24F3BFB1" w14:textId="77777777" w:rsidR="00500DD2" w:rsidRDefault="00500DD2" w:rsidP="00500DD2">
      <w:pPr>
        <w:jc w:val="both"/>
        <w:rPr>
          <w:rFonts w:asciiTheme="minorHAnsi" w:hAnsiTheme="minorHAnsi" w:cstheme="minorHAnsi"/>
        </w:rPr>
      </w:pPr>
    </w:p>
    <w:p w14:paraId="51A748D2" w14:textId="6B303151" w:rsidR="00C45404" w:rsidRDefault="00C45404">
      <w:pPr>
        <w:rPr>
          <w:rFonts w:asciiTheme="minorHAnsi" w:hAnsiTheme="minorHAnsi" w:cstheme="minorHAnsi"/>
        </w:rPr>
      </w:pPr>
      <w:r>
        <w:rPr>
          <w:rFonts w:asciiTheme="minorHAnsi" w:hAnsiTheme="minorHAnsi" w:cstheme="minorHAnsi"/>
        </w:rPr>
        <w:br w:type="page"/>
      </w:r>
    </w:p>
    <w:p w14:paraId="32E0DDBF" w14:textId="77777777" w:rsidR="003F7EBD" w:rsidRDefault="003F7EBD" w:rsidP="001F7841">
      <w:pPr>
        <w:jc w:val="both"/>
        <w:rPr>
          <w:rFonts w:asciiTheme="minorHAnsi" w:hAnsiTheme="minorHAnsi" w:cstheme="minorHAnsi"/>
        </w:rPr>
      </w:pPr>
    </w:p>
    <w:p w14:paraId="04704497" w14:textId="0850D382" w:rsidR="003F7EBD" w:rsidRDefault="001F7841" w:rsidP="001F7841">
      <w:pPr>
        <w:jc w:val="both"/>
        <w:rPr>
          <w:rFonts w:asciiTheme="minorHAnsi" w:hAnsiTheme="minorHAnsi" w:cstheme="minorHAnsi"/>
        </w:rPr>
      </w:pPr>
      <w:r w:rsidRPr="001F7841">
        <w:rPr>
          <w:rFonts w:asciiTheme="minorHAnsi" w:hAnsiTheme="minorHAnsi" w:cstheme="minorHAnsi"/>
        </w:rPr>
        <w:t>Should the charges be made directly to the Organization by th</w:t>
      </w:r>
      <w:r w:rsidR="003F7EBD">
        <w:rPr>
          <w:rFonts w:asciiTheme="minorHAnsi" w:hAnsiTheme="minorHAnsi" w:cstheme="minorHAnsi"/>
        </w:rPr>
        <w:t>e</w:t>
      </w:r>
      <w:r w:rsidRPr="001F7841">
        <w:rPr>
          <w:rFonts w:asciiTheme="minorHAnsi" w:hAnsiTheme="minorHAnsi" w:cstheme="minorHAnsi"/>
        </w:rPr>
        <w:t xml:space="preserve"> supplier, the office of the Comptroller at HQ or BFO at regional or country offices should be consulted in advance to ensure that the set limits are applied. The appropriate supporting documents, as above, should be uploaded to ECM before payment is requested.</w:t>
      </w:r>
      <w:r w:rsidR="003F7EBD">
        <w:rPr>
          <w:rFonts w:asciiTheme="minorHAnsi" w:hAnsiTheme="minorHAnsi" w:cstheme="minorHAnsi"/>
        </w:rPr>
        <w:t xml:space="preserve"> </w:t>
      </w:r>
    </w:p>
    <w:p w14:paraId="1FCEC96B" w14:textId="77777777" w:rsidR="0052186C" w:rsidRDefault="0052186C" w:rsidP="001F7841">
      <w:pPr>
        <w:jc w:val="both"/>
        <w:rPr>
          <w:rFonts w:asciiTheme="minorHAnsi" w:hAnsiTheme="minorHAnsi" w:cstheme="minorHAnsi"/>
        </w:rPr>
      </w:pPr>
    </w:p>
    <w:p w14:paraId="4D0E281E" w14:textId="064D0495" w:rsidR="00B02546" w:rsidRDefault="008F5AD8" w:rsidP="00530DD1">
      <w:pPr>
        <w:jc w:val="both"/>
        <w:rPr>
          <w:rFonts w:asciiTheme="minorHAnsi" w:hAnsiTheme="minorHAnsi" w:cstheme="minorHAnsi"/>
        </w:rPr>
      </w:pPr>
      <w:r w:rsidRPr="001F7841">
        <w:rPr>
          <w:rFonts w:asciiTheme="minorHAnsi" w:hAnsiTheme="minorHAnsi" w:cstheme="minorHAnsi"/>
        </w:rPr>
        <w:t xml:space="preserve">In the </w:t>
      </w:r>
      <w:r w:rsidR="00530DD1">
        <w:rPr>
          <w:rFonts w:asciiTheme="minorHAnsi" w:hAnsiTheme="minorHAnsi" w:cstheme="minorHAnsi"/>
        </w:rPr>
        <w:t>Regions,</w:t>
      </w:r>
      <w:r w:rsidRPr="001F7841">
        <w:rPr>
          <w:rFonts w:asciiTheme="minorHAnsi" w:hAnsiTheme="minorHAnsi" w:cstheme="minorHAnsi"/>
        </w:rPr>
        <w:t xml:space="preserve"> the BFO can authorize hospitality reimbursements to be paid locally through eImprest rather than through Accounts Payable.  In these cases the country office needs to </w:t>
      </w:r>
      <w:r w:rsidR="00E613E6" w:rsidRPr="001F7841">
        <w:rPr>
          <w:rFonts w:asciiTheme="minorHAnsi" w:hAnsiTheme="minorHAnsi" w:cstheme="minorHAnsi"/>
        </w:rPr>
        <w:t>have</w:t>
      </w:r>
      <w:r w:rsidRPr="001F7841">
        <w:rPr>
          <w:rFonts w:asciiTheme="minorHAnsi" w:hAnsiTheme="minorHAnsi" w:cstheme="minorHAnsi"/>
        </w:rPr>
        <w:t xml:space="preserve"> an eImprest purchase order (</w:t>
      </w:r>
      <w:r w:rsidR="00E613E6" w:rsidRPr="001F7841">
        <w:rPr>
          <w:rFonts w:asciiTheme="minorHAnsi" w:hAnsiTheme="minorHAnsi" w:cstheme="minorHAnsi"/>
        </w:rPr>
        <w:t>I</w:t>
      </w:r>
      <w:r w:rsidRPr="001F7841">
        <w:rPr>
          <w:rFonts w:asciiTheme="minorHAnsi" w:hAnsiTheme="minorHAnsi" w:cstheme="minorHAnsi"/>
        </w:rPr>
        <w:t xml:space="preserve">PO) in the name of the official </w:t>
      </w:r>
      <w:r w:rsidR="009848D0" w:rsidRPr="001F7841">
        <w:rPr>
          <w:rFonts w:asciiTheme="minorHAnsi" w:hAnsiTheme="minorHAnsi" w:cstheme="minorHAnsi"/>
        </w:rPr>
        <w:t>for</w:t>
      </w:r>
      <w:r w:rsidRPr="001F7841">
        <w:rPr>
          <w:rFonts w:asciiTheme="minorHAnsi" w:hAnsiTheme="minorHAnsi" w:cstheme="minorHAnsi"/>
        </w:rPr>
        <w:t xml:space="preserve"> whom the Regional Director has allocated a hospitality allowance (Directors in the regional office,  WR or head of office</w:t>
      </w:r>
      <w:r w:rsidR="00E613E6" w:rsidRPr="001F7841">
        <w:rPr>
          <w:rFonts w:asciiTheme="minorHAnsi" w:hAnsiTheme="minorHAnsi" w:cstheme="minorHAnsi"/>
        </w:rPr>
        <w:t xml:space="preserve"> in countries</w:t>
      </w:r>
      <w:r w:rsidRPr="001F7841">
        <w:rPr>
          <w:rFonts w:asciiTheme="minorHAnsi" w:hAnsiTheme="minorHAnsi" w:cstheme="minorHAnsi"/>
        </w:rPr>
        <w:t xml:space="preserve">) and in the currency to be used for reimbursement/ payment. </w:t>
      </w:r>
      <w:r w:rsidR="00B02546" w:rsidRPr="001F7841">
        <w:rPr>
          <w:rFonts w:asciiTheme="minorHAnsi" w:hAnsiTheme="minorHAnsi" w:cstheme="minorHAnsi"/>
        </w:rPr>
        <w:t xml:space="preserve">Major Service Category “Donor </w:t>
      </w:r>
      <w:r w:rsidR="00D94CD5" w:rsidRPr="001F7841">
        <w:rPr>
          <w:rFonts w:asciiTheme="minorHAnsi" w:hAnsiTheme="minorHAnsi" w:cstheme="minorHAnsi"/>
        </w:rPr>
        <w:t>R</w:t>
      </w:r>
      <w:r w:rsidR="00B02546" w:rsidRPr="001F7841">
        <w:rPr>
          <w:rFonts w:asciiTheme="minorHAnsi" w:hAnsiTheme="minorHAnsi" w:cstheme="minorHAnsi"/>
        </w:rPr>
        <w:t>elations (</w:t>
      </w:r>
      <w:r w:rsidR="00D94CD5" w:rsidRPr="001F7841">
        <w:rPr>
          <w:rFonts w:asciiTheme="minorHAnsi" w:hAnsiTheme="minorHAnsi" w:cstheme="minorHAnsi"/>
        </w:rPr>
        <w:t>H</w:t>
      </w:r>
      <w:r w:rsidR="00B02546" w:rsidRPr="001F7841">
        <w:rPr>
          <w:rFonts w:asciiTheme="minorHAnsi" w:hAnsiTheme="minorHAnsi" w:cstheme="minorHAnsi"/>
        </w:rPr>
        <w:t xml:space="preserve">ospitality)” and Minor Service Category “Hospitality” </w:t>
      </w:r>
      <w:r w:rsidR="009B111C" w:rsidRPr="001F7841">
        <w:rPr>
          <w:rFonts w:asciiTheme="minorHAnsi" w:hAnsiTheme="minorHAnsi" w:cstheme="minorHAnsi"/>
        </w:rPr>
        <w:t>are</w:t>
      </w:r>
      <w:r w:rsidR="00B02546" w:rsidRPr="001F7841">
        <w:rPr>
          <w:rFonts w:asciiTheme="minorHAnsi" w:hAnsiTheme="minorHAnsi" w:cstheme="minorHAnsi"/>
        </w:rPr>
        <w:t xml:space="preserve"> to be used for recording hospitality  expenses</w:t>
      </w:r>
      <w:r w:rsidR="001F7841">
        <w:rPr>
          <w:rFonts w:asciiTheme="minorHAnsi" w:hAnsiTheme="minorHAnsi" w:cstheme="minorHAnsi"/>
        </w:rPr>
        <w:t xml:space="preserve"> through POs</w:t>
      </w:r>
      <w:r w:rsidR="00B02546" w:rsidRPr="001F7841">
        <w:rPr>
          <w:rFonts w:asciiTheme="minorHAnsi" w:hAnsiTheme="minorHAnsi" w:cstheme="minorHAnsi"/>
        </w:rPr>
        <w:t>.</w:t>
      </w:r>
    </w:p>
    <w:p w14:paraId="5BFE8D27" w14:textId="77777777" w:rsidR="006D4CCD" w:rsidRPr="001F7841" w:rsidRDefault="006D4CCD" w:rsidP="001F7841">
      <w:pPr>
        <w:jc w:val="both"/>
        <w:rPr>
          <w:rFonts w:asciiTheme="minorHAnsi" w:hAnsiTheme="minorHAnsi" w:cstheme="minorHAnsi"/>
        </w:rPr>
      </w:pPr>
    </w:p>
    <w:p w14:paraId="02A4A6DE" w14:textId="1EAE9DB9" w:rsidR="0052186C" w:rsidRDefault="0052186C" w:rsidP="001F7841">
      <w:pPr>
        <w:jc w:val="both"/>
        <w:rPr>
          <w:rFonts w:asciiTheme="minorHAnsi" w:hAnsiTheme="minorHAnsi" w:cstheme="minorHAnsi"/>
        </w:rPr>
      </w:pPr>
      <w:r>
        <w:rPr>
          <w:rFonts w:asciiTheme="minorHAnsi" w:hAnsiTheme="minorHAnsi" w:cstheme="minorHAnsi"/>
        </w:rPr>
        <w:t>Hospitality expenses incurred during Regional Committee meetings are not included under the biennial hospitality limits approved by the Director General and can be incurred in addition to the approved limits. Hospitality during RC meetings is limited to the same percentages per participant as described above in this SOP.</w:t>
      </w:r>
      <w:bookmarkStart w:id="1" w:name="_GoBack"/>
      <w:bookmarkEnd w:id="1"/>
    </w:p>
    <w:p w14:paraId="6541B89C" w14:textId="77777777" w:rsidR="0052186C" w:rsidRDefault="0052186C" w:rsidP="001F7841">
      <w:pPr>
        <w:jc w:val="both"/>
        <w:rPr>
          <w:rFonts w:asciiTheme="minorHAnsi" w:hAnsiTheme="minorHAnsi" w:cstheme="minorHAnsi"/>
        </w:rPr>
      </w:pPr>
    </w:p>
    <w:p w14:paraId="51CD83B3" w14:textId="01A23A24" w:rsidR="00AD5770" w:rsidRDefault="008F5AD8" w:rsidP="001F7841">
      <w:pPr>
        <w:jc w:val="both"/>
        <w:rPr>
          <w:rFonts w:asciiTheme="minorHAnsi" w:hAnsiTheme="minorHAnsi" w:cstheme="minorHAnsi"/>
        </w:rPr>
      </w:pPr>
      <w:r w:rsidRPr="001F7841">
        <w:rPr>
          <w:rFonts w:asciiTheme="minorHAnsi" w:hAnsiTheme="minorHAnsi" w:cstheme="minorHAnsi"/>
        </w:rPr>
        <w:t xml:space="preserve">Savings which may accrue will lapse and </w:t>
      </w:r>
      <w:r w:rsidR="00D9158E" w:rsidRPr="001F7841">
        <w:rPr>
          <w:rFonts w:asciiTheme="minorHAnsi" w:hAnsiTheme="minorHAnsi" w:cstheme="minorHAnsi"/>
        </w:rPr>
        <w:t>may</w:t>
      </w:r>
      <w:r w:rsidRPr="001F7841">
        <w:rPr>
          <w:rFonts w:asciiTheme="minorHAnsi" w:hAnsiTheme="minorHAnsi" w:cstheme="minorHAnsi"/>
        </w:rPr>
        <w:t xml:space="preserve"> not be accumulated or used for other hospitality purposes.</w:t>
      </w:r>
    </w:p>
    <w:p w14:paraId="479D1FFE" w14:textId="77777777" w:rsidR="0052186C" w:rsidRDefault="0052186C" w:rsidP="001F7841">
      <w:pPr>
        <w:jc w:val="both"/>
        <w:rPr>
          <w:rFonts w:asciiTheme="minorHAnsi" w:hAnsiTheme="minorHAnsi" w:cstheme="minorHAnsi"/>
        </w:rPr>
      </w:pPr>
    </w:p>
    <w:p w14:paraId="137E1E00" w14:textId="53FFB90F" w:rsidR="003F7EBD" w:rsidRDefault="00C7124A" w:rsidP="00C7124A">
      <w:pPr>
        <w:jc w:val="both"/>
        <w:rPr>
          <w:rFonts w:asciiTheme="minorHAnsi" w:hAnsiTheme="minorHAnsi" w:cstheme="minorHAnsi"/>
        </w:rPr>
      </w:pPr>
      <w:r>
        <w:rPr>
          <w:rFonts w:asciiTheme="minorHAnsi" w:hAnsiTheme="minorHAnsi" w:cstheme="minorHAnsi"/>
        </w:rPr>
        <w:t>Post facto compliance checks are performed on expenses charged to hospitality to ensure that policy provisions are upheld.</w:t>
      </w:r>
    </w:p>
    <w:p w14:paraId="77A7C2D2" w14:textId="79E9FBB4" w:rsidR="00C45404" w:rsidRDefault="00C45404">
      <w:pPr>
        <w:rPr>
          <w:rFonts w:asciiTheme="minorHAnsi" w:hAnsiTheme="minorHAnsi" w:cstheme="minorHAnsi"/>
        </w:rPr>
      </w:pPr>
      <w:r>
        <w:rPr>
          <w:rFonts w:asciiTheme="minorHAnsi" w:hAnsiTheme="minorHAnsi" w:cstheme="minorHAnsi"/>
        </w:rPr>
        <w:br w:type="page"/>
      </w:r>
    </w:p>
    <w:p w14:paraId="0BE33A8A" w14:textId="6309451C" w:rsidR="00AD5770" w:rsidRPr="00327D32" w:rsidRDefault="00327D32" w:rsidP="001F7841">
      <w:pPr>
        <w:pStyle w:val="ListParagraph"/>
        <w:numPr>
          <w:ilvl w:val="1"/>
          <w:numId w:val="5"/>
        </w:numPr>
        <w:tabs>
          <w:tab w:val="left" w:pos="851"/>
        </w:tabs>
        <w:spacing w:after="240"/>
        <w:rPr>
          <w:rFonts w:asciiTheme="minorHAnsi" w:hAnsiTheme="minorHAnsi" w:cstheme="minorHAnsi"/>
          <w:b/>
          <w:color w:val="1E7FB8"/>
          <w:sz w:val="24"/>
          <w:szCs w:val="24"/>
        </w:rPr>
      </w:pPr>
      <w:r w:rsidRPr="00327D32">
        <w:rPr>
          <w:rFonts w:asciiTheme="minorHAnsi" w:hAnsiTheme="minorHAnsi" w:cstheme="minorHAnsi"/>
          <w:b/>
          <w:color w:val="1E7FB8"/>
          <w:sz w:val="24"/>
          <w:szCs w:val="24"/>
        </w:rPr>
        <w:lastRenderedPageBreak/>
        <w:t>P</w:t>
      </w:r>
      <w:r w:rsidR="00AD5770" w:rsidRPr="00327D32">
        <w:rPr>
          <w:rFonts w:asciiTheme="minorHAnsi" w:hAnsiTheme="minorHAnsi" w:cstheme="minorHAnsi"/>
          <w:b/>
          <w:color w:val="1E7FB8"/>
          <w:sz w:val="24"/>
          <w:szCs w:val="24"/>
        </w:rPr>
        <w:t>rocess Flow</w:t>
      </w:r>
    </w:p>
    <w:p w14:paraId="2749660C" w14:textId="3407D5A3" w:rsidR="0057232F" w:rsidRDefault="00FB491C" w:rsidP="00AD5770">
      <w:pPr>
        <w:pStyle w:val="ListParagraph"/>
        <w:ind w:left="0"/>
      </w:pPr>
      <w:r>
        <w:object w:dxaOrig="16493" w:dyaOrig="11162" w14:anchorId="7BF5C6E4">
          <v:shape id="_x0000_i1026" type="#_x0000_t75" style="width:572.35pt;height:386.6pt" o:ole="">
            <v:imagedata r:id="rId20" o:title=""/>
          </v:shape>
          <o:OLEObject Type="Embed" ProgID="Visio.Drawing.11" ShapeID="_x0000_i1026" DrawAspect="Content" ObjectID="_1642927106" r:id="rId21"/>
        </w:object>
      </w:r>
    </w:p>
    <w:p w14:paraId="3E75A026" w14:textId="05F4FCE4" w:rsidR="00AD5770" w:rsidRPr="00AD5770" w:rsidRDefault="00AD5770" w:rsidP="001F7841">
      <w:pPr>
        <w:pStyle w:val="ListParagraph"/>
        <w:numPr>
          <w:ilvl w:val="1"/>
          <w:numId w:val="5"/>
        </w:numPr>
        <w:tabs>
          <w:tab w:val="left" w:pos="851"/>
        </w:tabs>
        <w:spacing w:after="240"/>
        <w:rPr>
          <w:rFonts w:asciiTheme="minorHAnsi" w:hAnsiTheme="minorHAnsi" w:cstheme="minorHAnsi"/>
          <w:b/>
          <w:color w:val="1E7FB8"/>
          <w:sz w:val="24"/>
          <w:szCs w:val="24"/>
        </w:rPr>
      </w:pPr>
      <w:r>
        <w:rPr>
          <w:rFonts w:asciiTheme="minorHAnsi" w:hAnsiTheme="minorHAnsi" w:cstheme="minorHAnsi"/>
          <w:b/>
          <w:color w:val="1E7FB8"/>
          <w:sz w:val="24"/>
          <w:szCs w:val="24"/>
        </w:rPr>
        <w:lastRenderedPageBreak/>
        <w:t>Process Steps</w:t>
      </w:r>
    </w:p>
    <w:p w14:paraId="418DA8F2" w14:textId="77777777" w:rsidR="00AD5770" w:rsidRDefault="00AD5770" w:rsidP="00AD5770">
      <w:pPr>
        <w:pStyle w:val="ListParagraph"/>
        <w:ind w:left="360"/>
        <w:rPr>
          <w:rFonts w:ascii="Arial Narrow" w:hAnsi="Arial Narrow" w:cs="Arial"/>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992"/>
        <w:gridCol w:w="1437"/>
        <w:gridCol w:w="8412"/>
        <w:gridCol w:w="2410"/>
      </w:tblGrid>
      <w:tr w:rsidR="00AD5770" w:rsidRPr="00934A25" w14:paraId="0B392614" w14:textId="77777777" w:rsidTr="00EA507D">
        <w:trPr>
          <w:trHeight w:val="578"/>
        </w:trPr>
        <w:tc>
          <w:tcPr>
            <w:tcW w:w="783" w:type="dxa"/>
            <w:shd w:val="clear" w:color="auto" w:fill="006600"/>
          </w:tcPr>
          <w:p w14:paraId="72972F44" w14:textId="77777777" w:rsidR="00AD5770" w:rsidRPr="00934A25" w:rsidRDefault="00AD5770" w:rsidP="00EA507D">
            <w:pPr>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Step</w:t>
            </w:r>
          </w:p>
        </w:tc>
        <w:tc>
          <w:tcPr>
            <w:tcW w:w="992" w:type="dxa"/>
            <w:shd w:val="clear" w:color="auto" w:fill="006600"/>
          </w:tcPr>
          <w:p w14:paraId="2CFD3E5D" w14:textId="77777777" w:rsidR="00AD5770" w:rsidRPr="00934A25" w:rsidRDefault="00AD5770" w:rsidP="00EA507D">
            <w:pPr>
              <w:jc w:val="both"/>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Control (C)</w:t>
            </w:r>
          </w:p>
        </w:tc>
        <w:tc>
          <w:tcPr>
            <w:tcW w:w="1437" w:type="dxa"/>
            <w:shd w:val="clear" w:color="auto" w:fill="006600"/>
          </w:tcPr>
          <w:p w14:paraId="0A4E369A" w14:textId="77777777" w:rsidR="00AD5770" w:rsidRPr="00934A25" w:rsidRDefault="00AD5770" w:rsidP="00EA507D">
            <w:pPr>
              <w:jc w:val="both"/>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Type</w:t>
            </w:r>
          </w:p>
        </w:tc>
        <w:tc>
          <w:tcPr>
            <w:tcW w:w="8412" w:type="dxa"/>
            <w:shd w:val="clear" w:color="auto" w:fill="006600"/>
          </w:tcPr>
          <w:p w14:paraId="759169FD" w14:textId="77777777" w:rsidR="00AD5770" w:rsidRPr="00934A25" w:rsidRDefault="00AD5770" w:rsidP="00EA507D">
            <w:pPr>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Process</w:t>
            </w:r>
          </w:p>
        </w:tc>
        <w:tc>
          <w:tcPr>
            <w:tcW w:w="2410" w:type="dxa"/>
            <w:shd w:val="clear" w:color="auto" w:fill="006600"/>
          </w:tcPr>
          <w:p w14:paraId="669C0A04" w14:textId="77777777" w:rsidR="00AD5770" w:rsidRPr="00934A25" w:rsidRDefault="00AD5770" w:rsidP="00EA507D">
            <w:pPr>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Role / Responsibility</w:t>
            </w:r>
          </w:p>
        </w:tc>
      </w:tr>
      <w:tr w:rsidR="00AD5770" w:rsidRPr="00450C5F" w14:paraId="2BD22F2B" w14:textId="77777777" w:rsidTr="00EA507D">
        <w:trPr>
          <w:trHeight w:val="370"/>
        </w:trPr>
        <w:tc>
          <w:tcPr>
            <w:tcW w:w="783" w:type="dxa"/>
            <w:shd w:val="clear" w:color="auto" w:fill="auto"/>
          </w:tcPr>
          <w:p w14:paraId="2A7692F3" w14:textId="77777777" w:rsidR="00AD5770" w:rsidRPr="00450C5F" w:rsidRDefault="00AD5770" w:rsidP="00EA507D">
            <w:pPr>
              <w:rPr>
                <w:rFonts w:asciiTheme="minorHAnsi" w:hAnsiTheme="minorHAnsi" w:cstheme="minorHAnsi"/>
              </w:rPr>
            </w:pPr>
            <w:r>
              <w:rPr>
                <w:rFonts w:asciiTheme="minorHAnsi" w:hAnsiTheme="minorHAnsi" w:cstheme="minorHAnsi"/>
              </w:rPr>
              <w:t>1</w:t>
            </w:r>
          </w:p>
        </w:tc>
        <w:tc>
          <w:tcPr>
            <w:tcW w:w="992" w:type="dxa"/>
          </w:tcPr>
          <w:p w14:paraId="21F04B45" w14:textId="77777777" w:rsidR="00AD5770" w:rsidRPr="00450C5F" w:rsidRDefault="00AD5770" w:rsidP="00EA507D">
            <w:pPr>
              <w:rPr>
                <w:rFonts w:asciiTheme="minorHAnsi" w:hAnsiTheme="minorHAnsi" w:cstheme="minorHAnsi"/>
              </w:rPr>
            </w:pPr>
          </w:p>
        </w:tc>
        <w:tc>
          <w:tcPr>
            <w:tcW w:w="1437" w:type="dxa"/>
            <w:shd w:val="clear" w:color="auto" w:fill="auto"/>
          </w:tcPr>
          <w:p w14:paraId="1A846B7D" w14:textId="77777777" w:rsidR="00AD5770" w:rsidRPr="00450C5F" w:rsidRDefault="00AD5770" w:rsidP="00EA507D">
            <w:pPr>
              <w:rPr>
                <w:rFonts w:asciiTheme="minorHAnsi" w:hAnsiTheme="minorHAnsi" w:cstheme="minorHAnsi"/>
              </w:rPr>
            </w:pPr>
            <w:r w:rsidRPr="00450C5F">
              <w:rPr>
                <w:rFonts w:asciiTheme="minorHAnsi" w:hAnsiTheme="minorHAnsi" w:cstheme="minorHAnsi"/>
              </w:rPr>
              <w:t>Offline</w:t>
            </w:r>
          </w:p>
        </w:tc>
        <w:tc>
          <w:tcPr>
            <w:tcW w:w="8412" w:type="dxa"/>
            <w:shd w:val="clear" w:color="auto" w:fill="auto"/>
          </w:tcPr>
          <w:p w14:paraId="651C5095" w14:textId="4123E07F" w:rsidR="00AD5770" w:rsidRPr="00450C5F" w:rsidRDefault="00AD5770" w:rsidP="00EA507D">
            <w:pPr>
              <w:rPr>
                <w:rFonts w:asciiTheme="minorHAnsi" w:hAnsiTheme="minorHAnsi" w:cstheme="minorHAnsi"/>
              </w:rPr>
            </w:pPr>
            <w:r w:rsidRPr="00450C5F">
              <w:rPr>
                <w:rFonts w:asciiTheme="minorHAnsi" w:hAnsiTheme="minorHAnsi" w:cstheme="minorHAnsi"/>
              </w:rPr>
              <w:t>Prepare</w:t>
            </w:r>
            <w:r>
              <w:rPr>
                <w:rFonts w:asciiTheme="minorHAnsi" w:hAnsiTheme="minorHAnsi" w:cstheme="minorHAnsi"/>
              </w:rPr>
              <w:t>s</w:t>
            </w:r>
            <w:r w:rsidRPr="00450C5F">
              <w:rPr>
                <w:rFonts w:asciiTheme="minorHAnsi" w:hAnsiTheme="minorHAnsi" w:cstheme="minorHAnsi"/>
              </w:rPr>
              <w:t xml:space="preserve"> </w:t>
            </w:r>
            <w:r>
              <w:rPr>
                <w:rFonts w:asciiTheme="minorHAnsi" w:hAnsiTheme="minorHAnsi" w:cstheme="minorHAnsi"/>
              </w:rPr>
              <w:t>recommendation</w:t>
            </w:r>
            <w:r w:rsidRPr="00450C5F">
              <w:rPr>
                <w:rFonts w:asciiTheme="minorHAnsi" w:hAnsiTheme="minorHAnsi" w:cstheme="minorHAnsi"/>
              </w:rPr>
              <w:t xml:space="preserve"> to the Director General for hospitality level</w:t>
            </w:r>
            <w:r>
              <w:rPr>
                <w:rFonts w:asciiTheme="minorHAnsi" w:hAnsiTheme="minorHAnsi" w:cstheme="minorHAnsi"/>
              </w:rPr>
              <w:t>s prior to the beginning of each biennium.</w:t>
            </w:r>
          </w:p>
        </w:tc>
        <w:tc>
          <w:tcPr>
            <w:tcW w:w="2410" w:type="dxa"/>
            <w:shd w:val="clear" w:color="auto" w:fill="auto"/>
          </w:tcPr>
          <w:p w14:paraId="0A4C4A7C" w14:textId="77777777" w:rsidR="00AD5770" w:rsidRPr="00450C5F" w:rsidRDefault="00AD5770" w:rsidP="00EA507D">
            <w:pPr>
              <w:rPr>
                <w:rFonts w:asciiTheme="minorHAnsi" w:hAnsiTheme="minorHAnsi" w:cstheme="minorHAnsi"/>
              </w:rPr>
            </w:pPr>
            <w:r w:rsidRPr="00450C5F">
              <w:rPr>
                <w:rFonts w:asciiTheme="minorHAnsi" w:hAnsiTheme="minorHAnsi" w:cstheme="minorHAnsi"/>
              </w:rPr>
              <w:t>Comptroller</w:t>
            </w:r>
            <w:r>
              <w:rPr>
                <w:rFonts w:asciiTheme="minorHAnsi" w:hAnsiTheme="minorHAnsi" w:cstheme="minorHAnsi"/>
              </w:rPr>
              <w:t>’s Office</w:t>
            </w:r>
          </w:p>
        </w:tc>
      </w:tr>
      <w:tr w:rsidR="00AD5770" w:rsidRPr="00450C5F" w14:paraId="41176CB0" w14:textId="77777777" w:rsidTr="00EA507D">
        <w:trPr>
          <w:trHeight w:val="370"/>
        </w:trPr>
        <w:tc>
          <w:tcPr>
            <w:tcW w:w="783" w:type="dxa"/>
            <w:shd w:val="clear" w:color="auto" w:fill="auto"/>
          </w:tcPr>
          <w:p w14:paraId="39686056" w14:textId="77777777" w:rsidR="00AD5770" w:rsidRPr="00450C5F" w:rsidRDefault="00AD5770" w:rsidP="00EA507D">
            <w:pPr>
              <w:rPr>
                <w:rFonts w:asciiTheme="minorHAnsi" w:hAnsiTheme="minorHAnsi" w:cstheme="minorHAnsi"/>
              </w:rPr>
            </w:pPr>
            <w:r>
              <w:rPr>
                <w:rFonts w:asciiTheme="minorHAnsi" w:hAnsiTheme="minorHAnsi" w:cstheme="minorHAnsi"/>
              </w:rPr>
              <w:t>2</w:t>
            </w:r>
          </w:p>
        </w:tc>
        <w:tc>
          <w:tcPr>
            <w:tcW w:w="992" w:type="dxa"/>
          </w:tcPr>
          <w:p w14:paraId="7444834E" w14:textId="77777777" w:rsidR="00AD5770" w:rsidRPr="00450C5F" w:rsidRDefault="00AD5770" w:rsidP="00EA507D">
            <w:pPr>
              <w:rPr>
                <w:rFonts w:asciiTheme="minorHAnsi" w:hAnsiTheme="minorHAnsi" w:cstheme="minorHAnsi"/>
              </w:rPr>
            </w:pPr>
            <w:r>
              <w:rPr>
                <w:rFonts w:asciiTheme="minorHAnsi" w:hAnsiTheme="minorHAnsi" w:cstheme="minorHAnsi"/>
              </w:rPr>
              <w:t>C</w:t>
            </w:r>
          </w:p>
        </w:tc>
        <w:tc>
          <w:tcPr>
            <w:tcW w:w="1437" w:type="dxa"/>
            <w:shd w:val="clear" w:color="auto" w:fill="auto"/>
          </w:tcPr>
          <w:p w14:paraId="036E2CCB" w14:textId="77777777" w:rsidR="00AD5770" w:rsidRPr="00450C5F" w:rsidRDefault="00AD5770" w:rsidP="00EA507D">
            <w:pPr>
              <w:rPr>
                <w:rFonts w:asciiTheme="minorHAnsi" w:hAnsiTheme="minorHAnsi" w:cstheme="minorHAnsi"/>
              </w:rPr>
            </w:pPr>
            <w:r w:rsidRPr="00450C5F">
              <w:rPr>
                <w:rFonts w:asciiTheme="minorHAnsi" w:hAnsiTheme="minorHAnsi" w:cstheme="minorHAnsi"/>
              </w:rPr>
              <w:t>Offline</w:t>
            </w:r>
          </w:p>
        </w:tc>
        <w:tc>
          <w:tcPr>
            <w:tcW w:w="8412" w:type="dxa"/>
            <w:shd w:val="clear" w:color="auto" w:fill="auto"/>
          </w:tcPr>
          <w:p w14:paraId="34B91920" w14:textId="77777777" w:rsidR="00AD5770" w:rsidRPr="00450C5F" w:rsidRDefault="00AD5770" w:rsidP="00EA507D">
            <w:pPr>
              <w:rPr>
                <w:rFonts w:asciiTheme="minorHAnsi" w:hAnsiTheme="minorHAnsi" w:cstheme="minorHAnsi"/>
              </w:rPr>
            </w:pPr>
            <w:r w:rsidRPr="00450C5F">
              <w:rPr>
                <w:rFonts w:asciiTheme="minorHAnsi" w:hAnsiTheme="minorHAnsi" w:cstheme="minorHAnsi"/>
              </w:rPr>
              <w:t>Review</w:t>
            </w:r>
            <w:r>
              <w:rPr>
                <w:rFonts w:asciiTheme="minorHAnsi" w:hAnsiTheme="minorHAnsi" w:cstheme="minorHAnsi"/>
              </w:rPr>
              <w:t>s</w:t>
            </w:r>
            <w:r w:rsidRPr="00450C5F">
              <w:rPr>
                <w:rFonts w:asciiTheme="minorHAnsi" w:hAnsiTheme="minorHAnsi" w:cstheme="minorHAnsi"/>
              </w:rPr>
              <w:t xml:space="preserve"> and approve</w:t>
            </w:r>
            <w:r>
              <w:rPr>
                <w:rFonts w:asciiTheme="minorHAnsi" w:hAnsiTheme="minorHAnsi" w:cstheme="minorHAnsi"/>
              </w:rPr>
              <w:t>s</w:t>
            </w:r>
            <w:r w:rsidRPr="00450C5F">
              <w:rPr>
                <w:rFonts w:asciiTheme="minorHAnsi" w:hAnsiTheme="minorHAnsi" w:cstheme="minorHAnsi"/>
              </w:rPr>
              <w:t xml:space="preserve"> levels</w:t>
            </w:r>
            <w:r>
              <w:rPr>
                <w:rFonts w:asciiTheme="minorHAnsi" w:hAnsiTheme="minorHAnsi" w:cstheme="minorHAnsi"/>
              </w:rPr>
              <w:t>.</w:t>
            </w:r>
          </w:p>
        </w:tc>
        <w:tc>
          <w:tcPr>
            <w:tcW w:w="2410" w:type="dxa"/>
            <w:shd w:val="clear" w:color="auto" w:fill="auto"/>
          </w:tcPr>
          <w:p w14:paraId="3C05AF00" w14:textId="508E628E" w:rsidR="00AD5770" w:rsidRPr="00450C5F" w:rsidRDefault="00AD5770" w:rsidP="006D4CCD">
            <w:pPr>
              <w:autoSpaceDE w:val="0"/>
              <w:autoSpaceDN w:val="0"/>
              <w:adjustRightInd w:val="0"/>
              <w:spacing w:line="287" w:lineRule="auto"/>
              <w:rPr>
                <w:rFonts w:asciiTheme="minorHAnsi" w:hAnsiTheme="minorHAnsi" w:cstheme="minorHAnsi"/>
              </w:rPr>
            </w:pPr>
            <w:r>
              <w:rPr>
                <w:rFonts w:asciiTheme="minorHAnsi" w:hAnsiTheme="minorHAnsi" w:cstheme="minorHAnsi"/>
              </w:rPr>
              <w:t>Director-General</w:t>
            </w:r>
          </w:p>
        </w:tc>
      </w:tr>
      <w:tr w:rsidR="00AD5770" w:rsidRPr="00450C5F" w14:paraId="7914D8EE" w14:textId="77777777" w:rsidTr="00EA507D">
        <w:trPr>
          <w:trHeight w:val="370"/>
        </w:trPr>
        <w:tc>
          <w:tcPr>
            <w:tcW w:w="783" w:type="dxa"/>
            <w:shd w:val="clear" w:color="auto" w:fill="auto"/>
          </w:tcPr>
          <w:p w14:paraId="3AB18609" w14:textId="77777777" w:rsidR="00AD5770" w:rsidRPr="00450C5F" w:rsidRDefault="00AD5770" w:rsidP="00EA507D">
            <w:pPr>
              <w:rPr>
                <w:rFonts w:asciiTheme="minorHAnsi" w:hAnsiTheme="minorHAnsi" w:cstheme="minorHAnsi"/>
              </w:rPr>
            </w:pPr>
            <w:r>
              <w:rPr>
                <w:rFonts w:asciiTheme="minorHAnsi" w:hAnsiTheme="minorHAnsi" w:cstheme="minorHAnsi"/>
              </w:rPr>
              <w:t>3</w:t>
            </w:r>
          </w:p>
        </w:tc>
        <w:tc>
          <w:tcPr>
            <w:tcW w:w="992" w:type="dxa"/>
          </w:tcPr>
          <w:p w14:paraId="476FE8E7" w14:textId="77777777" w:rsidR="00AD5770" w:rsidRPr="00450C5F" w:rsidRDefault="00AD5770" w:rsidP="00EA507D">
            <w:pPr>
              <w:rPr>
                <w:rFonts w:asciiTheme="minorHAnsi" w:hAnsiTheme="minorHAnsi" w:cstheme="minorHAnsi"/>
              </w:rPr>
            </w:pPr>
          </w:p>
        </w:tc>
        <w:tc>
          <w:tcPr>
            <w:tcW w:w="1437" w:type="dxa"/>
            <w:shd w:val="clear" w:color="auto" w:fill="auto"/>
          </w:tcPr>
          <w:p w14:paraId="2B46B365" w14:textId="77777777" w:rsidR="00AD5770" w:rsidRPr="00450C5F" w:rsidRDefault="00AD5770" w:rsidP="00EA507D">
            <w:pPr>
              <w:rPr>
                <w:rFonts w:asciiTheme="minorHAnsi" w:hAnsiTheme="minorHAnsi" w:cstheme="minorHAnsi"/>
              </w:rPr>
            </w:pPr>
            <w:r w:rsidRPr="00450C5F">
              <w:rPr>
                <w:rFonts w:asciiTheme="minorHAnsi" w:hAnsiTheme="minorHAnsi" w:cstheme="minorHAnsi"/>
              </w:rPr>
              <w:t>Offline</w:t>
            </w:r>
          </w:p>
        </w:tc>
        <w:tc>
          <w:tcPr>
            <w:tcW w:w="8412" w:type="dxa"/>
            <w:shd w:val="clear" w:color="auto" w:fill="auto"/>
          </w:tcPr>
          <w:p w14:paraId="525CFC7D" w14:textId="77777777" w:rsidR="00AD5770" w:rsidRPr="00450C5F" w:rsidRDefault="00AD5770" w:rsidP="00EA507D">
            <w:pPr>
              <w:rPr>
                <w:rFonts w:asciiTheme="minorHAnsi" w:hAnsiTheme="minorHAnsi" w:cstheme="minorHAnsi"/>
              </w:rPr>
            </w:pPr>
            <w:r>
              <w:rPr>
                <w:rFonts w:asciiTheme="minorHAnsi" w:hAnsiTheme="minorHAnsi" w:cstheme="minorHAnsi"/>
              </w:rPr>
              <w:t>R</w:t>
            </w:r>
            <w:r w:rsidRPr="00450C5F">
              <w:rPr>
                <w:rFonts w:asciiTheme="minorHAnsi" w:hAnsiTheme="minorHAnsi" w:cstheme="minorHAnsi"/>
              </w:rPr>
              <w:t>evises original estimates if necessary</w:t>
            </w:r>
            <w:r>
              <w:rPr>
                <w:rFonts w:asciiTheme="minorHAnsi" w:hAnsiTheme="minorHAnsi" w:cstheme="minorHAnsi"/>
              </w:rPr>
              <w:t>.  Sends a memo to</w:t>
            </w:r>
            <w:r w:rsidRPr="00450C5F">
              <w:rPr>
                <w:rFonts w:asciiTheme="minorHAnsi" w:hAnsiTheme="minorHAnsi" w:cstheme="minorHAnsi"/>
              </w:rPr>
              <w:t xml:space="preserve"> each RD</w:t>
            </w:r>
            <w:r>
              <w:rPr>
                <w:rFonts w:asciiTheme="minorHAnsi" w:hAnsiTheme="minorHAnsi" w:cstheme="minorHAnsi"/>
              </w:rPr>
              <w:t xml:space="preserve"> and </w:t>
            </w:r>
            <w:r w:rsidRPr="00450C5F">
              <w:rPr>
                <w:rFonts w:asciiTheme="minorHAnsi" w:hAnsiTheme="minorHAnsi" w:cstheme="minorHAnsi"/>
              </w:rPr>
              <w:t>ADG</w:t>
            </w:r>
            <w:r>
              <w:rPr>
                <w:rFonts w:asciiTheme="minorHAnsi" w:hAnsiTheme="minorHAnsi" w:cstheme="minorHAnsi"/>
              </w:rPr>
              <w:t xml:space="preserve"> with approved amounts.</w:t>
            </w:r>
          </w:p>
        </w:tc>
        <w:tc>
          <w:tcPr>
            <w:tcW w:w="2410" w:type="dxa"/>
            <w:shd w:val="clear" w:color="auto" w:fill="auto"/>
          </w:tcPr>
          <w:p w14:paraId="544F163C" w14:textId="77777777" w:rsidR="00AD5770" w:rsidRPr="00450C5F" w:rsidRDefault="00AD5770" w:rsidP="00EA507D">
            <w:pPr>
              <w:autoSpaceDE w:val="0"/>
              <w:autoSpaceDN w:val="0"/>
              <w:adjustRightInd w:val="0"/>
              <w:spacing w:line="287" w:lineRule="auto"/>
              <w:rPr>
                <w:rFonts w:asciiTheme="minorHAnsi" w:hAnsiTheme="minorHAnsi" w:cstheme="minorHAnsi"/>
              </w:rPr>
            </w:pPr>
            <w:r w:rsidRPr="00450C5F">
              <w:rPr>
                <w:rFonts w:asciiTheme="minorHAnsi" w:hAnsiTheme="minorHAnsi" w:cstheme="minorHAnsi"/>
              </w:rPr>
              <w:t>Comptroller</w:t>
            </w:r>
            <w:r>
              <w:rPr>
                <w:rFonts w:asciiTheme="minorHAnsi" w:hAnsiTheme="minorHAnsi" w:cstheme="minorHAnsi"/>
              </w:rPr>
              <w:t>’s Office</w:t>
            </w:r>
          </w:p>
        </w:tc>
      </w:tr>
      <w:tr w:rsidR="00AD5770" w:rsidRPr="00450C5F" w14:paraId="4F6D75DC" w14:textId="77777777" w:rsidTr="00EA507D">
        <w:trPr>
          <w:trHeight w:val="370"/>
        </w:trPr>
        <w:tc>
          <w:tcPr>
            <w:tcW w:w="783" w:type="dxa"/>
            <w:shd w:val="clear" w:color="auto" w:fill="auto"/>
          </w:tcPr>
          <w:p w14:paraId="159D2E23" w14:textId="3E609E2F" w:rsidR="00AD5770" w:rsidRPr="00450C5F" w:rsidRDefault="00CC1E9F" w:rsidP="00EA507D">
            <w:pPr>
              <w:rPr>
                <w:rFonts w:asciiTheme="minorHAnsi" w:hAnsiTheme="minorHAnsi" w:cstheme="minorHAnsi"/>
              </w:rPr>
            </w:pPr>
            <w:r>
              <w:rPr>
                <w:rFonts w:asciiTheme="minorHAnsi" w:hAnsiTheme="minorHAnsi" w:cstheme="minorHAnsi"/>
              </w:rPr>
              <w:t>4</w:t>
            </w:r>
          </w:p>
        </w:tc>
        <w:tc>
          <w:tcPr>
            <w:tcW w:w="992" w:type="dxa"/>
          </w:tcPr>
          <w:p w14:paraId="49FFA186" w14:textId="77777777" w:rsidR="00AD5770" w:rsidRPr="00450C5F" w:rsidRDefault="00AD5770" w:rsidP="00EA507D">
            <w:pPr>
              <w:rPr>
                <w:rFonts w:asciiTheme="minorHAnsi" w:hAnsiTheme="minorHAnsi" w:cstheme="minorHAnsi"/>
              </w:rPr>
            </w:pPr>
          </w:p>
        </w:tc>
        <w:tc>
          <w:tcPr>
            <w:tcW w:w="1437" w:type="dxa"/>
            <w:shd w:val="clear" w:color="auto" w:fill="auto"/>
          </w:tcPr>
          <w:p w14:paraId="6EE45CFB" w14:textId="77777777" w:rsidR="00AD5770" w:rsidRPr="00450C5F" w:rsidRDefault="00AD5770" w:rsidP="00EA507D">
            <w:pPr>
              <w:rPr>
                <w:rFonts w:asciiTheme="minorHAnsi" w:hAnsiTheme="minorHAnsi" w:cstheme="minorHAnsi"/>
              </w:rPr>
            </w:pPr>
            <w:r>
              <w:rPr>
                <w:rFonts w:asciiTheme="minorHAnsi" w:hAnsiTheme="minorHAnsi" w:cstheme="minorHAnsi"/>
              </w:rPr>
              <w:t>Offline</w:t>
            </w:r>
          </w:p>
        </w:tc>
        <w:tc>
          <w:tcPr>
            <w:tcW w:w="8412" w:type="dxa"/>
            <w:shd w:val="clear" w:color="auto" w:fill="auto"/>
          </w:tcPr>
          <w:p w14:paraId="49CFF814" w14:textId="648FEEE0" w:rsidR="00AD5770" w:rsidRPr="009D42BC" w:rsidRDefault="00AD5770" w:rsidP="005F132F">
            <w:pPr>
              <w:rPr>
                <w:rFonts w:asciiTheme="minorHAnsi" w:hAnsiTheme="minorHAnsi" w:cstheme="minorHAnsi"/>
              </w:rPr>
            </w:pPr>
            <w:r>
              <w:rPr>
                <w:rFonts w:asciiTheme="minorHAnsi" w:hAnsiTheme="minorHAnsi" w:cstheme="minorHAnsi"/>
              </w:rPr>
              <w:t>I</w:t>
            </w:r>
            <w:r w:rsidRPr="00450C5F">
              <w:rPr>
                <w:rFonts w:asciiTheme="minorHAnsi" w:hAnsiTheme="minorHAnsi" w:cstheme="minorHAnsi"/>
              </w:rPr>
              <w:t>ncur</w:t>
            </w:r>
            <w:r>
              <w:rPr>
                <w:rFonts w:asciiTheme="minorHAnsi" w:hAnsiTheme="minorHAnsi" w:cstheme="minorHAnsi"/>
              </w:rPr>
              <w:t>s</w:t>
            </w:r>
            <w:r w:rsidRPr="00450C5F">
              <w:rPr>
                <w:rFonts w:asciiTheme="minorHAnsi" w:hAnsiTheme="minorHAnsi" w:cstheme="minorHAnsi"/>
              </w:rPr>
              <w:t xml:space="preserve"> </w:t>
            </w:r>
            <w:r>
              <w:rPr>
                <w:rFonts w:asciiTheme="minorHAnsi" w:hAnsiTheme="minorHAnsi" w:cstheme="minorHAnsi"/>
              </w:rPr>
              <w:t xml:space="preserve">hospitality </w:t>
            </w:r>
            <w:r w:rsidRPr="00450C5F">
              <w:rPr>
                <w:rFonts w:asciiTheme="minorHAnsi" w:hAnsiTheme="minorHAnsi" w:cstheme="minorHAnsi"/>
              </w:rPr>
              <w:t xml:space="preserve">expenditure in accordance with </w:t>
            </w:r>
            <w:r>
              <w:rPr>
                <w:rFonts w:asciiTheme="minorHAnsi" w:hAnsiTheme="minorHAnsi" w:cstheme="minorHAnsi"/>
              </w:rPr>
              <w:t>eM</w:t>
            </w:r>
            <w:r w:rsidRPr="00450C5F">
              <w:rPr>
                <w:rFonts w:asciiTheme="minorHAnsi" w:hAnsiTheme="minorHAnsi" w:cstheme="minorHAnsi"/>
              </w:rPr>
              <w:t>anual</w:t>
            </w:r>
            <w:r>
              <w:rPr>
                <w:rFonts w:asciiTheme="minorHAnsi" w:hAnsiTheme="minorHAnsi" w:cstheme="minorHAnsi"/>
              </w:rPr>
              <w:t xml:space="preserve"> XII.</w:t>
            </w:r>
            <w:r w:rsidR="005F132F">
              <w:rPr>
                <w:rFonts w:asciiTheme="minorHAnsi" w:hAnsiTheme="minorHAnsi" w:cstheme="minorHAnsi"/>
              </w:rPr>
              <w:t>5.3</w:t>
            </w:r>
            <w:r>
              <w:rPr>
                <w:rFonts w:asciiTheme="minorHAnsi" w:hAnsiTheme="minorHAnsi" w:cstheme="minorHAnsi"/>
              </w:rPr>
              <w:t>.</w:t>
            </w:r>
          </w:p>
        </w:tc>
        <w:tc>
          <w:tcPr>
            <w:tcW w:w="2410" w:type="dxa"/>
            <w:shd w:val="clear" w:color="auto" w:fill="auto"/>
          </w:tcPr>
          <w:p w14:paraId="4A6CEA83" w14:textId="77777777" w:rsidR="00AD5770" w:rsidRPr="00450C5F" w:rsidRDefault="00AD5770" w:rsidP="00EA507D">
            <w:pPr>
              <w:autoSpaceDE w:val="0"/>
              <w:autoSpaceDN w:val="0"/>
              <w:adjustRightInd w:val="0"/>
              <w:spacing w:line="287" w:lineRule="auto"/>
              <w:rPr>
                <w:rFonts w:asciiTheme="minorHAnsi" w:hAnsiTheme="minorHAnsi" w:cstheme="minorHAnsi"/>
              </w:rPr>
            </w:pPr>
            <w:r w:rsidRPr="004B2EF8">
              <w:rPr>
                <w:rFonts w:asciiTheme="minorHAnsi" w:hAnsiTheme="minorHAnsi" w:cstheme="minorHAnsi"/>
              </w:rPr>
              <w:t xml:space="preserve">ADGs (HQ) / RDs (RO) </w:t>
            </w:r>
            <w:r>
              <w:rPr>
                <w:rFonts w:asciiTheme="minorHAnsi" w:hAnsiTheme="minorHAnsi" w:cstheme="minorHAnsi"/>
              </w:rPr>
              <w:t>/WRs or other designated staff</w:t>
            </w:r>
          </w:p>
        </w:tc>
      </w:tr>
      <w:tr w:rsidR="00AD5770" w:rsidRPr="00450C5F" w14:paraId="2663D864" w14:textId="77777777" w:rsidTr="00EA507D">
        <w:trPr>
          <w:trHeight w:val="370"/>
        </w:trPr>
        <w:tc>
          <w:tcPr>
            <w:tcW w:w="783" w:type="dxa"/>
            <w:shd w:val="clear" w:color="auto" w:fill="auto"/>
          </w:tcPr>
          <w:p w14:paraId="354F63B2" w14:textId="169E3ADB" w:rsidR="00AD5770" w:rsidRPr="00450C5F" w:rsidRDefault="00CC1E9F" w:rsidP="00EA507D">
            <w:pPr>
              <w:rPr>
                <w:rFonts w:asciiTheme="minorHAnsi" w:hAnsiTheme="minorHAnsi" w:cstheme="minorHAnsi"/>
              </w:rPr>
            </w:pPr>
            <w:r>
              <w:rPr>
                <w:rFonts w:asciiTheme="minorHAnsi" w:hAnsiTheme="minorHAnsi" w:cstheme="minorHAnsi"/>
              </w:rPr>
              <w:t>5</w:t>
            </w:r>
          </w:p>
        </w:tc>
        <w:tc>
          <w:tcPr>
            <w:tcW w:w="992" w:type="dxa"/>
          </w:tcPr>
          <w:p w14:paraId="41B07749" w14:textId="77777777" w:rsidR="00AD5770" w:rsidRPr="00450C5F" w:rsidRDefault="00AD5770" w:rsidP="00EA507D">
            <w:pPr>
              <w:rPr>
                <w:rFonts w:asciiTheme="minorHAnsi" w:hAnsiTheme="minorHAnsi" w:cstheme="minorHAnsi"/>
              </w:rPr>
            </w:pPr>
          </w:p>
        </w:tc>
        <w:tc>
          <w:tcPr>
            <w:tcW w:w="1437" w:type="dxa"/>
            <w:shd w:val="clear" w:color="auto" w:fill="auto"/>
          </w:tcPr>
          <w:p w14:paraId="29DCFA45" w14:textId="77777777" w:rsidR="00AD5770" w:rsidRPr="00450C5F" w:rsidRDefault="00AD5770" w:rsidP="00EA507D">
            <w:pPr>
              <w:rPr>
                <w:rFonts w:asciiTheme="minorHAnsi" w:hAnsiTheme="minorHAnsi" w:cstheme="minorHAnsi"/>
              </w:rPr>
            </w:pPr>
            <w:r>
              <w:rPr>
                <w:rFonts w:asciiTheme="minorHAnsi" w:hAnsiTheme="minorHAnsi" w:cstheme="minorHAnsi"/>
              </w:rPr>
              <w:t>Offline</w:t>
            </w:r>
          </w:p>
        </w:tc>
        <w:tc>
          <w:tcPr>
            <w:tcW w:w="8412" w:type="dxa"/>
            <w:shd w:val="clear" w:color="auto" w:fill="auto"/>
          </w:tcPr>
          <w:p w14:paraId="1D79FF3D" w14:textId="50ACD180" w:rsidR="00AD5770" w:rsidRDefault="00AD5770" w:rsidP="00EA507D">
            <w:pPr>
              <w:rPr>
                <w:rFonts w:asciiTheme="minorHAnsi" w:hAnsiTheme="minorHAnsi" w:cstheme="minorHAnsi"/>
              </w:rPr>
            </w:pPr>
            <w:r>
              <w:rPr>
                <w:rFonts w:asciiTheme="minorHAnsi" w:hAnsiTheme="minorHAnsi" w:cstheme="minorHAnsi"/>
              </w:rPr>
              <w:t>Submits claim request through APIA non-PO payment request, attaching all required background docuemntation</w:t>
            </w:r>
          </w:p>
        </w:tc>
        <w:tc>
          <w:tcPr>
            <w:tcW w:w="2410" w:type="dxa"/>
            <w:shd w:val="clear" w:color="auto" w:fill="auto"/>
          </w:tcPr>
          <w:p w14:paraId="6C41764A" w14:textId="77777777" w:rsidR="00AD5770" w:rsidRPr="00450C5F" w:rsidRDefault="00AD5770" w:rsidP="00EA507D">
            <w:pPr>
              <w:autoSpaceDE w:val="0"/>
              <w:autoSpaceDN w:val="0"/>
              <w:adjustRightInd w:val="0"/>
              <w:spacing w:line="287" w:lineRule="auto"/>
              <w:rPr>
                <w:rFonts w:asciiTheme="minorHAnsi" w:hAnsiTheme="minorHAnsi" w:cstheme="minorHAnsi"/>
              </w:rPr>
            </w:pPr>
            <w:r>
              <w:rPr>
                <w:rFonts w:asciiTheme="minorHAnsi" w:hAnsiTheme="minorHAnsi" w:cstheme="minorHAnsi"/>
              </w:rPr>
              <w:t xml:space="preserve">ADGs (HQ) / RDs (RO)  </w:t>
            </w:r>
          </w:p>
        </w:tc>
      </w:tr>
      <w:tr w:rsidR="00AD5770" w:rsidRPr="00450C5F" w14:paraId="1D5173AB" w14:textId="77777777" w:rsidTr="00EA507D">
        <w:trPr>
          <w:trHeight w:val="370"/>
        </w:trPr>
        <w:tc>
          <w:tcPr>
            <w:tcW w:w="783" w:type="dxa"/>
            <w:shd w:val="clear" w:color="auto" w:fill="auto"/>
          </w:tcPr>
          <w:p w14:paraId="5F713032" w14:textId="14605195" w:rsidR="00AD5770" w:rsidRPr="00450C5F" w:rsidRDefault="00CC1E9F" w:rsidP="00EA507D">
            <w:pPr>
              <w:rPr>
                <w:rFonts w:asciiTheme="minorHAnsi" w:hAnsiTheme="minorHAnsi" w:cstheme="minorHAnsi"/>
              </w:rPr>
            </w:pPr>
            <w:r>
              <w:rPr>
                <w:rFonts w:asciiTheme="minorHAnsi" w:hAnsiTheme="minorHAnsi" w:cstheme="minorHAnsi"/>
              </w:rPr>
              <w:t>6</w:t>
            </w:r>
          </w:p>
        </w:tc>
        <w:tc>
          <w:tcPr>
            <w:tcW w:w="992" w:type="dxa"/>
          </w:tcPr>
          <w:p w14:paraId="1452CD07" w14:textId="77777777" w:rsidR="00AD5770" w:rsidRPr="00450C5F" w:rsidRDefault="00AD5770" w:rsidP="00EA507D">
            <w:pPr>
              <w:rPr>
                <w:rFonts w:asciiTheme="minorHAnsi" w:hAnsiTheme="minorHAnsi" w:cstheme="minorHAnsi"/>
              </w:rPr>
            </w:pPr>
            <w:r>
              <w:rPr>
                <w:rFonts w:asciiTheme="minorHAnsi" w:hAnsiTheme="minorHAnsi" w:cstheme="minorHAnsi"/>
              </w:rPr>
              <w:t>C</w:t>
            </w:r>
          </w:p>
        </w:tc>
        <w:tc>
          <w:tcPr>
            <w:tcW w:w="1437" w:type="dxa"/>
            <w:shd w:val="clear" w:color="auto" w:fill="auto"/>
          </w:tcPr>
          <w:p w14:paraId="4790375F" w14:textId="77777777" w:rsidR="00AD5770" w:rsidRPr="00450C5F" w:rsidRDefault="00AD5770" w:rsidP="00EA507D">
            <w:pPr>
              <w:rPr>
                <w:rFonts w:asciiTheme="minorHAnsi" w:hAnsiTheme="minorHAnsi" w:cstheme="minorHAnsi"/>
              </w:rPr>
            </w:pPr>
            <w:r w:rsidRPr="00450C5F">
              <w:rPr>
                <w:rFonts w:asciiTheme="minorHAnsi" w:hAnsiTheme="minorHAnsi" w:cstheme="minorHAnsi"/>
              </w:rPr>
              <w:t>Offline</w:t>
            </w:r>
          </w:p>
        </w:tc>
        <w:tc>
          <w:tcPr>
            <w:tcW w:w="8412" w:type="dxa"/>
            <w:shd w:val="clear" w:color="auto" w:fill="auto"/>
          </w:tcPr>
          <w:p w14:paraId="29D7E935" w14:textId="048DB525" w:rsidR="00AD5770" w:rsidRDefault="00AD5770" w:rsidP="00EA507D">
            <w:pPr>
              <w:rPr>
                <w:rFonts w:asciiTheme="minorHAnsi" w:hAnsiTheme="minorHAnsi" w:cstheme="minorHAnsi"/>
              </w:rPr>
            </w:pPr>
            <w:r>
              <w:rPr>
                <w:rFonts w:asciiTheme="minorHAnsi" w:hAnsiTheme="minorHAnsi" w:cstheme="minorHAnsi"/>
              </w:rPr>
              <w:t>E</w:t>
            </w:r>
            <w:r w:rsidRPr="00450C5F">
              <w:rPr>
                <w:rFonts w:asciiTheme="minorHAnsi" w:hAnsiTheme="minorHAnsi" w:cstheme="minorHAnsi"/>
              </w:rPr>
              <w:t>nsure</w:t>
            </w:r>
            <w:r>
              <w:rPr>
                <w:rFonts w:asciiTheme="minorHAnsi" w:hAnsiTheme="minorHAnsi" w:cstheme="minorHAnsi"/>
              </w:rPr>
              <w:t>s</w:t>
            </w:r>
            <w:r w:rsidRPr="00450C5F">
              <w:rPr>
                <w:rFonts w:asciiTheme="minorHAnsi" w:hAnsiTheme="minorHAnsi" w:cstheme="minorHAnsi"/>
              </w:rPr>
              <w:t xml:space="preserve"> compliance with all applicable rules. </w:t>
            </w:r>
            <w:r>
              <w:rPr>
                <w:rFonts w:asciiTheme="minorHAnsi" w:hAnsiTheme="minorHAnsi" w:cstheme="minorHAnsi"/>
              </w:rPr>
              <w:t>Approves / rejects hospitality claim.</w:t>
            </w:r>
          </w:p>
        </w:tc>
        <w:tc>
          <w:tcPr>
            <w:tcW w:w="2410" w:type="dxa"/>
            <w:shd w:val="clear" w:color="auto" w:fill="auto"/>
          </w:tcPr>
          <w:p w14:paraId="5B1A5C3D" w14:textId="4B6AF9D9" w:rsidR="00AD5770" w:rsidRPr="00450C5F" w:rsidRDefault="00AD5770" w:rsidP="00EA507D">
            <w:pPr>
              <w:autoSpaceDE w:val="0"/>
              <w:autoSpaceDN w:val="0"/>
              <w:adjustRightInd w:val="0"/>
              <w:spacing w:line="287" w:lineRule="auto"/>
              <w:rPr>
                <w:rFonts w:asciiTheme="minorHAnsi" w:hAnsiTheme="minorHAnsi" w:cstheme="minorHAnsi"/>
              </w:rPr>
            </w:pPr>
            <w:r>
              <w:rPr>
                <w:rFonts w:asciiTheme="minorHAnsi" w:hAnsiTheme="minorHAnsi" w:cstheme="minorHAnsi"/>
              </w:rPr>
              <w:t>Comptroller/ designated officer (HQ) / BFO (RO)</w:t>
            </w:r>
          </w:p>
        </w:tc>
      </w:tr>
      <w:tr w:rsidR="00AD5770" w:rsidRPr="00450C5F" w14:paraId="5810C9BD" w14:textId="77777777" w:rsidTr="00EA507D">
        <w:trPr>
          <w:trHeight w:val="370"/>
        </w:trPr>
        <w:tc>
          <w:tcPr>
            <w:tcW w:w="783" w:type="dxa"/>
            <w:shd w:val="clear" w:color="auto" w:fill="auto"/>
          </w:tcPr>
          <w:p w14:paraId="343A027D" w14:textId="74F7A887" w:rsidR="00AD5770" w:rsidRPr="00450C5F" w:rsidRDefault="00CC1E9F" w:rsidP="00EA507D">
            <w:pPr>
              <w:rPr>
                <w:rFonts w:asciiTheme="minorHAnsi" w:hAnsiTheme="minorHAnsi" w:cstheme="minorHAnsi"/>
              </w:rPr>
            </w:pPr>
            <w:r>
              <w:rPr>
                <w:rFonts w:asciiTheme="minorHAnsi" w:hAnsiTheme="minorHAnsi" w:cstheme="minorHAnsi"/>
              </w:rPr>
              <w:t>7</w:t>
            </w:r>
          </w:p>
        </w:tc>
        <w:tc>
          <w:tcPr>
            <w:tcW w:w="992" w:type="dxa"/>
          </w:tcPr>
          <w:p w14:paraId="307E3A58" w14:textId="77777777" w:rsidR="00AD5770" w:rsidRPr="00450C5F" w:rsidRDefault="00AD5770" w:rsidP="00EA507D">
            <w:pPr>
              <w:rPr>
                <w:rFonts w:asciiTheme="minorHAnsi" w:hAnsiTheme="minorHAnsi" w:cstheme="minorHAnsi"/>
              </w:rPr>
            </w:pPr>
          </w:p>
        </w:tc>
        <w:tc>
          <w:tcPr>
            <w:tcW w:w="1437" w:type="dxa"/>
            <w:shd w:val="clear" w:color="auto" w:fill="auto"/>
          </w:tcPr>
          <w:p w14:paraId="75912000" w14:textId="77777777" w:rsidR="00AD5770" w:rsidRPr="00450C5F" w:rsidRDefault="00AD5770" w:rsidP="00EA507D">
            <w:pPr>
              <w:rPr>
                <w:rFonts w:asciiTheme="minorHAnsi" w:hAnsiTheme="minorHAnsi" w:cstheme="minorHAnsi"/>
              </w:rPr>
            </w:pPr>
            <w:r>
              <w:rPr>
                <w:rFonts w:asciiTheme="minorHAnsi" w:hAnsiTheme="minorHAnsi" w:cstheme="minorHAnsi"/>
              </w:rPr>
              <w:t>GSM</w:t>
            </w:r>
          </w:p>
        </w:tc>
        <w:tc>
          <w:tcPr>
            <w:tcW w:w="8412" w:type="dxa"/>
            <w:shd w:val="clear" w:color="auto" w:fill="auto"/>
          </w:tcPr>
          <w:p w14:paraId="5B859EA1" w14:textId="77777777" w:rsidR="00AD5770" w:rsidRPr="009D42BC" w:rsidRDefault="00AD5770" w:rsidP="00EA507D">
            <w:pPr>
              <w:rPr>
                <w:rFonts w:asciiTheme="minorHAnsi" w:hAnsiTheme="minorHAnsi" w:cstheme="minorHAnsi"/>
              </w:rPr>
            </w:pPr>
            <w:r>
              <w:rPr>
                <w:rFonts w:asciiTheme="minorHAnsi" w:hAnsiTheme="minorHAnsi" w:cstheme="minorHAnsi"/>
              </w:rPr>
              <w:t>Processes payment.</w:t>
            </w:r>
          </w:p>
        </w:tc>
        <w:tc>
          <w:tcPr>
            <w:tcW w:w="2410" w:type="dxa"/>
            <w:shd w:val="clear" w:color="auto" w:fill="auto"/>
          </w:tcPr>
          <w:p w14:paraId="30235F6E" w14:textId="77777777" w:rsidR="00AD5770" w:rsidRPr="00450C5F" w:rsidRDefault="00AD5770" w:rsidP="00EA507D">
            <w:pPr>
              <w:autoSpaceDE w:val="0"/>
              <w:autoSpaceDN w:val="0"/>
              <w:adjustRightInd w:val="0"/>
              <w:spacing w:line="287" w:lineRule="auto"/>
              <w:rPr>
                <w:rFonts w:asciiTheme="minorHAnsi" w:hAnsiTheme="minorHAnsi" w:cstheme="minorHAnsi"/>
              </w:rPr>
            </w:pPr>
            <w:r>
              <w:rPr>
                <w:rFonts w:asciiTheme="minorHAnsi" w:hAnsiTheme="minorHAnsi" w:cstheme="minorHAnsi"/>
              </w:rPr>
              <w:t>GSC/GFI/AP</w:t>
            </w:r>
          </w:p>
        </w:tc>
      </w:tr>
      <w:tr w:rsidR="00AD5770" w:rsidRPr="00450C5F" w14:paraId="50DAA4F6" w14:textId="77777777" w:rsidTr="00EA507D">
        <w:trPr>
          <w:trHeight w:val="370"/>
        </w:trPr>
        <w:tc>
          <w:tcPr>
            <w:tcW w:w="783" w:type="dxa"/>
            <w:shd w:val="clear" w:color="auto" w:fill="auto"/>
          </w:tcPr>
          <w:p w14:paraId="17183C24" w14:textId="69DE7FA2" w:rsidR="00AD5770" w:rsidRPr="00450C5F" w:rsidRDefault="00CC1E9F" w:rsidP="00EA507D">
            <w:pPr>
              <w:rPr>
                <w:rFonts w:asciiTheme="minorHAnsi" w:hAnsiTheme="minorHAnsi" w:cstheme="minorHAnsi"/>
              </w:rPr>
            </w:pPr>
            <w:r>
              <w:rPr>
                <w:rFonts w:asciiTheme="minorHAnsi" w:hAnsiTheme="minorHAnsi" w:cstheme="minorHAnsi"/>
              </w:rPr>
              <w:t>8</w:t>
            </w:r>
          </w:p>
        </w:tc>
        <w:tc>
          <w:tcPr>
            <w:tcW w:w="992" w:type="dxa"/>
          </w:tcPr>
          <w:p w14:paraId="17C7FACF" w14:textId="77777777" w:rsidR="00AD5770" w:rsidRPr="00450C5F" w:rsidRDefault="00AD5770" w:rsidP="00EA507D">
            <w:pPr>
              <w:rPr>
                <w:rFonts w:asciiTheme="minorHAnsi" w:hAnsiTheme="minorHAnsi" w:cstheme="minorHAnsi"/>
              </w:rPr>
            </w:pPr>
          </w:p>
        </w:tc>
        <w:tc>
          <w:tcPr>
            <w:tcW w:w="1437" w:type="dxa"/>
            <w:shd w:val="clear" w:color="auto" w:fill="auto"/>
          </w:tcPr>
          <w:p w14:paraId="6DEDA6D8" w14:textId="77777777" w:rsidR="00AD5770" w:rsidRPr="00450C5F" w:rsidRDefault="00AD5770" w:rsidP="00EA507D">
            <w:pPr>
              <w:rPr>
                <w:rFonts w:asciiTheme="minorHAnsi" w:hAnsiTheme="minorHAnsi" w:cstheme="minorHAnsi"/>
              </w:rPr>
            </w:pPr>
            <w:r>
              <w:rPr>
                <w:rFonts w:asciiTheme="minorHAnsi" w:hAnsiTheme="minorHAnsi" w:cstheme="minorHAnsi"/>
              </w:rPr>
              <w:t>GSM</w:t>
            </w:r>
          </w:p>
        </w:tc>
        <w:tc>
          <w:tcPr>
            <w:tcW w:w="8412" w:type="dxa"/>
            <w:shd w:val="clear" w:color="auto" w:fill="auto"/>
          </w:tcPr>
          <w:p w14:paraId="5126AFE4" w14:textId="77777777" w:rsidR="00AD5770" w:rsidRPr="009D42BC" w:rsidRDefault="00AD5770" w:rsidP="00EA507D">
            <w:pPr>
              <w:rPr>
                <w:rFonts w:asciiTheme="minorHAnsi" w:hAnsiTheme="minorHAnsi" w:cstheme="minorHAnsi"/>
              </w:rPr>
            </w:pPr>
            <w:r>
              <w:rPr>
                <w:rFonts w:asciiTheme="minorHAnsi" w:hAnsiTheme="minorHAnsi" w:cstheme="minorHAnsi"/>
              </w:rPr>
              <w:t>P</w:t>
            </w:r>
            <w:r w:rsidRPr="00450C5F">
              <w:rPr>
                <w:rFonts w:asciiTheme="minorHAnsi" w:hAnsiTheme="minorHAnsi" w:cstheme="minorHAnsi"/>
              </w:rPr>
              <w:t>repare</w:t>
            </w:r>
            <w:r>
              <w:rPr>
                <w:rFonts w:asciiTheme="minorHAnsi" w:hAnsiTheme="minorHAnsi" w:cstheme="minorHAnsi"/>
              </w:rPr>
              <w:t>s</w:t>
            </w:r>
            <w:r w:rsidRPr="00450C5F">
              <w:rPr>
                <w:rFonts w:asciiTheme="minorHAnsi" w:hAnsiTheme="minorHAnsi" w:cstheme="minorHAnsi"/>
              </w:rPr>
              <w:t xml:space="preserve"> reports for t</w:t>
            </w:r>
            <w:r>
              <w:rPr>
                <w:rFonts w:asciiTheme="minorHAnsi" w:hAnsiTheme="minorHAnsi" w:cstheme="minorHAnsi"/>
              </w:rPr>
              <w:t xml:space="preserve">he Comptroller on levels of expenditure on a quarterly basis and flags issues </w:t>
            </w:r>
            <w:r w:rsidRPr="00450C5F">
              <w:rPr>
                <w:rFonts w:asciiTheme="minorHAnsi" w:hAnsiTheme="minorHAnsi" w:cstheme="minorHAnsi"/>
              </w:rPr>
              <w:t>of non</w:t>
            </w:r>
            <w:r>
              <w:rPr>
                <w:rFonts w:asciiTheme="minorHAnsi" w:hAnsiTheme="minorHAnsi" w:cstheme="minorHAnsi"/>
              </w:rPr>
              <w:t>-</w:t>
            </w:r>
            <w:r w:rsidRPr="00450C5F">
              <w:rPr>
                <w:rFonts w:asciiTheme="minorHAnsi" w:hAnsiTheme="minorHAnsi" w:cstheme="minorHAnsi"/>
              </w:rPr>
              <w:t>compliance.</w:t>
            </w:r>
          </w:p>
        </w:tc>
        <w:tc>
          <w:tcPr>
            <w:tcW w:w="2410" w:type="dxa"/>
            <w:shd w:val="clear" w:color="auto" w:fill="auto"/>
          </w:tcPr>
          <w:p w14:paraId="5436AEBF" w14:textId="77777777" w:rsidR="00AD5770" w:rsidRPr="00450C5F" w:rsidRDefault="00AD5770" w:rsidP="00EA507D">
            <w:pPr>
              <w:rPr>
                <w:rFonts w:asciiTheme="minorHAnsi" w:hAnsiTheme="minorHAnsi" w:cstheme="minorHAnsi"/>
              </w:rPr>
            </w:pPr>
            <w:r>
              <w:rPr>
                <w:rFonts w:asciiTheme="minorHAnsi" w:hAnsiTheme="minorHAnsi" w:cstheme="minorHAnsi"/>
              </w:rPr>
              <w:t xml:space="preserve">Finance Officer FNM/ACT (HQ) </w:t>
            </w:r>
          </w:p>
        </w:tc>
      </w:tr>
      <w:tr w:rsidR="00AD5770" w:rsidRPr="00450C5F" w14:paraId="22946FC0" w14:textId="77777777" w:rsidTr="00EA507D">
        <w:trPr>
          <w:trHeight w:val="370"/>
        </w:trPr>
        <w:tc>
          <w:tcPr>
            <w:tcW w:w="783" w:type="dxa"/>
            <w:shd w:val="clear" w:color="auto" w:fill="auto"/>
          </w:tcPr>
          <w:p w14:paraId="6EF74775" w14:textId="35CB03CA" w:rsidR="00AD5770" w:rsidRPr="00450C5F" w:rsidRDefault="00CC1E9F" w:rsidP="00EA507D">
            <w:pPr>
              <w:rPr>
                <w:rFonts w:asciiTheme="minorHAnsi" w:hAnsiTheme="minorHAnsi" w:cstheme="minorHAnsi"/>
              </w:rPr>
            </w:pPr>
            <w:r>
              <w:rPr>
                <w:rFonts w:asciiTheme="minorHAnsi" w:hAnsiTheme="minorHAnsi" w:cstheme="minorHAnsi"/>
              </w:rPr>
              <w:t>9</w:t>
            </w:r>
          </w:p>
        </w:tc>
        <w:tc>
          <w:tcPr>
            <w:tcW w:w="992" w:type="dxa"/>
          </w:tcPr>
          <w:p w14:paraId="1F7D4865" w14:textId="77777777" w:rsidR="00AD5770" w:rsidRPr="00450C5F" w:rsidRDefault="00AD5770" w:rsidP="00EA507D">
            <w:pPr>
              <w:rPr>
                <w:rFonts w:asciiTheme="minorHAnsi" w:hAnsiTheme="minorHAnsi" w:cstheme="minorHAnsi"/>
              </w:rPr>
            </w:pPr>
          </w:p>
        </w:tc>
        <w:tc>
          <w:tcPr>
            <w:tcW w:w="1437" w:type="dxa"/>
            <w:shd w:val="clear" w:color="auto" w:fill="auto"/>
          </w:tcPr>
          <w:p w14:paraId="244F0BF5" w14:textId="77777777" w:rsidR="00AD5770" w:rsidRPr="00450C5F" w:rsidRDefault="00AD5770" w:rsidP="00EA507D">
            <w:pPr>
              <w:rPr>
                <w:rFonts w:asciiTheme="minorHAnsi" w:hAnsiTheme="minorHAnsi" w:cstheme="minorHAnsi"/>
              </w:rPr>
            </w:pPr>
            <w:r>
              <w:rPr>
                <w:rFonts w:asciiTheme="minorHAnsi" w:hAnsiTheme="minorHAnsi" w:cstheme="minorHAnsi"/>
              </w:rPr>
              <w:t>Offline</w:t>
            </w:r>
          </w:p>
        </w:tc>
        <w:tc>
          <w:tcPr>
            <w:tcW w:w="8412" w:type="dxa"/>
            <w:shd w:val="clear" w:color="auto" w:fill="auto"/>
          </w:tcPr>
          <w:p w14:paraId="078A7180" w14:textId="77777777" w:rsidR="00AD5770" w:rsidRPr="00450C5F" w:rsidRDefault="00AD5770" w:rsidP="00EA507D">
            <w:pPr>
              <w:rPr>
                <w:rFonts w:asciiTheme="minorHAnsi" w:hAnsiTheme="minorHAnsi" w:cstheme="minorHAnsi"/>
                <w:color w:val="FF0000"/>
              </w:rPr>
            </w:pPr>
            <w:r>
              <w:rPr>
                <w:rFonts w:asciiTheme="minorHAnsi" w:hAnsiTheme="minorHAnsi" w:cstheme="minorHAnsi"/>
              </w:rPr>
              <w:t>R</w:t>
            </w:r>
            <w:r w:rsidRPr="00450C5F">
              <w:rPr>
                <w:rFonts w:asciiTheme="minorHAnsi" w:hAnsiTheme="minorHAnsi" w:cstheme="minorHAnsi"/>
              </w:rPr>
              <w:t>eview</w:t>
            </w:r>
            <w:r>
              <w:rPr>
                <w:rFonts w:asciiTheme="minorHAnsi" w:hAnsiTheme="minorHAnsi" w:cstheme="minorHAnsi"/>
              </w:rPr>
              <w:t xml:space="preserve">s reports and </w:t>
            </w:r>
            <w:r w:rsidRPr="00450C5F">
              <w:rPr>
                <w:rFonts w:asciiTheme="minorHAnsi" w:hAnsiTheme="minorHAnsi" w:cstheme="minorHAnsi"/>
              </w:rPr>
              <w:t>follow</w:t>
            </w:r>
            <w:r>
              <w:rPr>
                <w:rFonts w:asciiTheme="minorHAnsi" w:hAnsiTheme="minorHAnsi" w:cstheme="minorHAnsi"/>
              </w:rPr>
              <w:t>s-</w:t>
            </w:r>
            <w:r w:rsidRPr="00450C5F">
              <w:rPr>
                <w:rFonts w:asciiTheme="minorHAnsi" w:hAnsiTheme="minorHAnsi" w:cstheme="minorHAnsi"/>
              </w:rPr>
              <w:t>up or adjusts if necessary.</w:t>
            </w:r>
          </w:p>
        </w:tc>
        <w:tc>
          <w:tcPr>
            <w:tcW w:w="2410" w:type="dxa"/>
            <w:shd w:val="clear" w:color="auto" w:fill="auto"/>
          </w:tcPr>
          <w:p w14:paraId="6530F784" w14:textId="77777777" w:rsidR="00AD5770" w:rsidRPr="00450C5F" w:rsidRDefault="00AD5770" w:rsidP="00EA507D">
            <w:pPr>
              <w:rPr>
                <w:rFonts w:asciiTheme="minorHAnsi" w:hAnsiTheme="minorHAnsi" w:cstheme="minorHAnsi"/>
              </w:rPr>
            </w:pPr>
            <w:r>
              <w:rPr>
                <w:rFonts w:asciiTheme="minorHAnsi" w:hAnsiTheme="minorHAnsi" w:cstheme="minorHAnsi"/>
              </w:rPr>
              <w:t>Comptroller</w:t>
            </w:r>
          </w:p>
        </w:tc>
      </w:tr>
    </w:tbl>
    <w:p w14:paraId="338FE8B3" w14:textId="77777777" w:rsidR="00AD5770" w:rsidRDefault="00AD5770" w:rsidP="00AD5770">
      <w:pPr>
        <w:ind w:left="720"/>
        <w:jc w:val="both"/>
      </w:pPr>
    </w:p>
    <w:p w14:paraId="32DEED99" w14:textId="77777777" w:rsidR="00AD5770" w:rsidRDefault="00AD5770" w:rsidP="00AD5770">
      <w:pPr>
        <w:ind w:left="720"/>
        <w:jc w:val="both"/>
      </w:pPr>
      <w:r>
        <w:br w:type="page"/>
      </w:r>
    </w:p>
    <w:p w14:paraId="2D05F946" w14:textId="6DEB5F71" w:rsidR="00D7334C" w:rsidRPr="00AD5770" w:rsidRDefault="00AD5770" w:rsidP="001F7841">
      <w:pPr>
        <w:pStyle w:val="Heading1"/>
        <w:numPr>
          <w:ilvl w:val="0"/>
          <w:numId w:val="4"/>
        </w:numPr>
        <w:tabs>
          <w:tab w:val="center" w:pos="6980"/>
          <w:tab w:val="right" w:leader="dot" w:pos="8330"/>
          <w:tab w:val="left" w:pos="10560"/>
        </w:tabs>
        <w:autoSpaceDE w:val="0"/>
        <w:autoSpaceDN w:val="0"/>
        <w:adjustRightInd w:val="0"/>
        <w:ind w:left="426"/>
        <w:jc w:val="both"/>
        <w:rPr>
          <w:rFonts w:asciiTheme="minorHAnsi" w:hAnsiTheme="minorHAnsi" w:cstheme="minorHAnsi"/>
        </w:rPr>
      </w:pPr>
      <w:r w:rsidRPr="00AD5770">
        <w:rPr>
          <w:rFonts w:asciiTheme="minorHAnsi" w:hAnsiTheme="minorHAnsi" w:cstheme="minorHAnsi"/>
        </w:rPr>
        <w:lastRenderedPageBreak/>
        <w:t>COURTESY</w:t>
      </w:r>
    </w:p>
    <w:p w14:paraId="64B22965" w14:textId="77777777" w:rsidR="00AD5770" w:rsidRPr="00CC1E9F" w:rsidRDefault="00AD5770" w:rsidP="00AD5770">
      <w:pPr>
        <w:pStyle w:val="ListParagraph"/>
        <w:tabs>
          <w:tab w:val="left" w:pos="851"/>
        </w:tabs>
        <w:ind w:left="1224"/>
        <w:rPr>
          <w:rFonts w:asciiTheme="minorHAnsi" w:hAnsiTheme="minorHAnsi" w:cstheme="minorHAnsi"/>
          <w:b/>
          <w:color w:val="1E7FB8"/>
          <w:sz w:val="28"/>
          <w:szCs w:val="24"/>
        </w:rPr>
      </w:pPr>
    </w:p>
    <w:p w14:paraId="3A3D25B3" w14:textId="7868902A" w:rsidR="00AD5770" w:rsidRPr="00CC1E9F" w:rsidRDefault="00AD5770" w:rsidP="001F7841">
      <w:pPr>
        <w:pStyle w:val="ListParagraph"/>
        <w:numPr>
          <w:ilvl w:val="1"/>
          <w:numId w:val="9"/>
        </w:numPr>
        <w:tabs>
          <w:tab w:val="left" w:pos="851"/>
        </w:tabs>
        <w:spacing w:after="240"/>
        <w:rPr>
          <w:rFonts w:asciiTheme="minorHAnsi" w:hAnsiTheme="minorHAnsi" w:cstheme="minorHAnsi"/>
          <w:b/>
          <w:color w:val="1E7FB8"/>
          <w:sz w:val="24"/>
        </w:rPr>
      </w:pPr>
      <w:r w:rsidRPr="00CC1E9F">
        <w:rPr>
          <w:rFonts w:asciiTheme="minorHAnsi" w:hAnsiTheme="minorHAnsi" w:cstheme="minorHAnsi"/>
          <w:b/>
          <w:color w:val="1E7FB8"/>
          <w:sz w:val="24"/>
        </w:rPr>
        <w:t>General Guidance / Business Rules</w:t>
      </w:r>
    </w:p>
    <w:p w14:paraId="74B78781" w14:textId="0292C071" w:rsidR="005F2E33" w:rsidRPr="003F7EBD" w:rsidRDefault="00CF6D38" w:rsidP="003F7EBD">
      <w:pPr>
        <w:jc w:val="both"/>
        <w:rPr>
          <w:rFonts w:asciiTheme="minorHAnsi" w:hAnsiTheme="minorHAnsi" w:cstheme="minorHAnsi"/>
        </w:rPr>
      </w:pPr>
      <w:r w:rsidRPr="003F7EBD">
        <w:rPr>
          <w:rFonts w:asciiTheme="minorHAnsi" w:hAnsiTheme="minorHAnsi" w:cstheme="minorHAnsi"/>
        </w:rPr>
        <w:t>Provision</w:t>
      </w:r>
      <w:r w:rsidR="005F2E33" w:rsidRPr="003F7EBD">
        <w:rPr>
          <w:rFonts w:asciiTheme="minorHAnsi" w:hAnsiTheme="minorHAnsi" w:cstheme="minorHAnsi"/>
        </w:rPr>
        <w:t xml:space="preserve"> of food or refreshments </w:t>
      </w:r>
      <w:r w:rsidRPr="003F7EBD">
        <w:rPr>
          <w:rFonts w:asciiTheme="minorHAnsi" w:hAnsiTheme="minorHAnsi" w:cstheme="minorHAnsi"/>
        </w:rPr>
        <w:t>during</w:t>
      </w:r>
      <w:r w:rsidR="005F2E33" w:rsidRPr="003F7EBD">
        <w:rPr>
          <w:rFonts w:asciiTheme="minorHAnsi" w:hAnsiTheme="minorHAnsi" w:cstheme="minorHAnsi"/>
        </w:rPr>
        <w:t xml:space="preserve">  meetings, retreats or working lunches </w:t>
      </w:r>
      <w:r w:rsidRPr="003F7EBD">
        <w:rPr>
          <w:rFonts w:asciiTheme="minorHAnsi" w:hAnsiTheme="minorHAnsi" w:cstheme="minorHAnsi"/>
        </w:rPr>
        <w:t xml:space="preserve">are considered Courtesy expenses. Courtesy expenses may be incurred during events </w:t>
      </w:r>
      <w:r w:rsidR="005F2E33" w:rsidRPr="003F7EBD">
        <w:rPr>
          <w:rFonts w:asciiTheme="minorHAnsi" w:hAnsiTheme="minorHAnsi" w:cstheme="minorHAnsi"/>
        </w:rPr>
        <w:t>including staff members</w:t>
      </w:r>
      <w:r w:rsidR="002B49FD" w:rsidRPr="003F7EBD">
        <w:rPr>
          <w:rFonts w:asciiTheme="minorHAnsi" w:hAnsiTheme="minorHAnsi" w:cstheme="minorHAnsi"/>
        </w:rPr>
        <w:t xml:space="preserve"> and/or non-staff</w:t>
      </w:r>
      <w:r w:rsidR="005F2E33" w:rsidRPr="003F7EBD">
        <w:rPr>
          <w:rFonts w:asciiTheme="minorHAnsi" w:hAnsiTheme="minorHAnsi" w:cstheme="minorHAnsi"/>
        </w:rPr>
        <w:t xml:space="preserve"> as per eManual section XII.</w:t>
      </w:r>
      <w:r w:rsidR="00712C08" w:rsidRPr="003F7EBD">
        <w:rPr>
          <w:rFonts w:asciiTheme="minorHAnsi" w:hAnsiTheme="minorHAnsi" w:cstheme="minorHAnsi"/>
        </w:rPr>
        <w:t>5.4</w:t>
      </w:r>
      <w:r w:rsidR="005F2E33" w:rsidRPr="003F7EBD">
        <w:rPr>
          <w:rFonts w:asciiTheme="minorHAnsi" w:hAnsiTheme="minorHAnsi" w:cstheme="minorHAnsi"/>
        </w:rPr>
        <w:t>.</w:t>
      </w:r>
    </w:p>
    <w:p w14:paraId="7EE59287" w14:textId="6B4E6EEA" w:rsidR="003F7EBD" w:rsidRDefault="005F2E33" w:rsidP="006D4CCD">
      <w:pPr>
        <w:jc w:val="both"/>
        <w:rPr>
          <w:rFonts w:asciiTheme="minorHAnsi" w:hAnsiTheme="minorHAnsi" w:cstheme="minorHAnsi"/>
        </w:rPr>
      </w:pPr>
      <w:r w:rsidRPr="003F7EBD">
        <w:rPr>
          <w:rFonts w:asciiTheme="minorHAnsi" w:hAnsiTheme="minorHAnsi" w:cstheme="minorHAnsi"/>
        </w:rPr>
        <w:t xml:space="preserve">Courtesy expenses are </w:t>
      </w:r>
      <w:r w:rsidR="00847648" w:rsidRPr="003F7EBD">
        <w:rPr>
          <w:rFonts w:asciiTheme="minorHAnsi" w:hAnsiTheme="minorHAnsi" w:cstheme="minorHAnsi"/>
        </w:rPr>
        <w:t>charged to</w:t>
      </w:r>
      <w:r w:rsidRPr="003F7EBD">
        <w:rPr>
          <w:rFonts w:asciiTheme="minorHAnsi" w:hAnsiTheme="minorHAnsi" w:cstheme="minorHAnsi"/>
        </w:rPr>
        <w:t xml:space="preserve"> regular activity workplans of the department incurring the expense. </w:t>
      </w:r>
      <w:r w:rsidR="00CF6D38" w:rsidRPr="003F7EBD">
        <w:rPr>
          <w:rFonts w:asciiTheme="minorHAnsi" w:hAnsiTheme="minorHAnsi" w:cstheme="minorHAnsi"/>
        </w:rPr>
        <w:t xml:space="preserve">It is expected that costs borne by WHO from events which principally include staff members are infrequent. </w:t>
      </w:r>
      <w:r w:rsidR="003F7EBD">
        <w:rPr>
          <w:rFonts w:asciiTheme="minorHAnsi" w:hAnsiTheme="minorHAnsi" w:cstheme="minorHAnsi"/>
        </w:rPr>
        <w:t>The responsible officer for the meeting arrangements has to ensure that the costs are reasonab</w:t>
      </w:r>
      <w:r w:rsidR="000C58CB">
        <w:rPr>
          <w:rFonts w:asciiTheme="minorHAnsi" w:hAnsiTheme="minorHAnsi" w:cstheme="minorHAnsi"/>
        </w:rPr>
        <w:t>le and within the below outlined</w:t>
      </w:r>
      <w:r w:rsidR="003F7EBD">
        <w:rPr>
          <w:rFonts w:asciiTheme="minorHAnsi" w:hAnsiTheme="minorHAnsi" w:cstheme="minorHAnsi"/>
        </w:rPr>
        <w:t xml:space="preserve"> limits. Further, the responsible officer needs to make sure that in accordance with the procurement guidelines, at least three competitive offers</w:t>
      </w:r>
      <w:r w:rsidR="006D4CCD">
        <w:rPr>
          <w:rFonts w:asciiTheme="minorHAnsi" w:hAnsiTheme="minorHAnsi" w:cstheme="minorHAnsi"/>
        </w:rPr>
        <w:t xml:space="preserve"> and respective approvals are so</w:t>
      </w:r>
      <w:r w:rsidR="003F7EBD">
        <w:rPr>
          <w:rFonts w:asciiTheme="minorHAnsi" w:hAnsiTheme="minorHAnsi" w:cstheme="minorHAnsi"/>
        </w:rPr>
        <w:t>ught.</w:t>
      </w:r>
    </w:p>
    <w:p w14:paraId="3B01FF02" w14:textId="77777777" w:rsidR="006D4CCD" w:rsidRDefault="006D4CCD" w:rsidP="006D4CCD">
      <w:pPr>
        <w:jc w:val="both"/>
        <w:rPr>
          <w:rFonts w:asciiTheme="minorHAnsi" w:hAnsiTheme="minorHAnsi" w:cstheme="minorHAnsi"/>
        </w:rPr>
      </w:pPr>
    </w:p>
    <w:p w14:paraId="06CD5591" w14:textId="23D1F74C" w:rsidR="00CF6D38" w:rsidRPr="003F7EBD" w:rsidRDefault="006D4CCD" w:rsidP="003F7EBD">
      <w:pPr>
        <w:jc w:val="both"/>
        <w:rPr>
          <w:rFonts w:asciiTheme="minorHAnsi" w:hAnsiTheme="minorHAnsi" w:cstheme="minorHAnsi"/>
        </w:rPr>
      </w:pPr>
      <w:r>
        <w:rPr>
          <w:rFonts w:asciiTheme="minorHAnsi" w:hAnsiTheme="minorHAnsi" w:cstheme="minorHAnsi"/>
        </w:rPr>
        <w:t>T</w:t>
      </w:r>
      <w:r w:rsidR="00CF6D38" w:rsidRPr="003F7EBD">
        <w:rPr>
          <w:rFonts w:asciiTheme="minorHAnsi" w:hAnsiTheme="minorHAnsi" w:cstheme="minorHAnsi"/>
        </w:rPr>
        <w:t>he following situations can be considered courtesy:</w:t>
      </w:r>
    </w:p>
    <w:p w14:paraId="0E58433E" w14:textId="6FCEE415" w:rsidR="00CF6D38" w:rsidRPr="003F7EBD" w:rsidRDefault="00CF6D38" w:rsidP="003F7EBD">
      <w:pPr>
        <w:jc w:val="both"/>
        <w:rPr>
          <w:rFonts w:asciiTheme="minorHAnsi" w:hAnsiTheme="minorHAnsi" w:cstheme="minorHAnsi"/>
        </w:rPr>
      </w:pPr>
      <w:r w:rsidRPr="006D4CCD">
        <w:rPr>
          <w:rFonts w:asciiTheme="minorHAnsi" w:hAnsiTheme="minorHAnsi" w:cstheme="minorHAnsi"/>
          <w:u w:val="single"/>
        </w:rPr>
        <w:t>Meetings:</w:t>
      </w:r>
      <w:r w:rsidRPr="003F7EBD">
        <w:rPr>
          <w:rFonts w:asciiTheme="minorHAnsi" w:hAnsiTheme="minorHAnsi" w:cstheme="minorHAnsi"/>
        </w:rPr>
        <w:t xml:space="preserve"> The cost of minor refreshments (soft drinks, tea, coffee, fruit  etc. at meetings) </w:t>
      </w:r>
      <w:r w:rsidR="0025366F">
        <w:rPr>
          <w:rFonts w:asciiTheme="minorHAnsi" w:hAnsiTheme="minorHAnsi" w:cstheme="minorHAnsi"/>
        </w:rPr>
        <w:t xml:space="preserve">and meals </w:t>
      </w:r>
      <w:r w:rsidRPr="003F7EBD">
        <w:rPr>
          <w:rFonts w:asciiTheme="minorHAnsi" w:hAnsiTheme="minorHAnsi" w:cstheme="minorHAnsi"/>
        </w:rPr>
        <w:t xml:space="preserve">where part of the participants are guests or staff from another duty station (considered as guests for this purpose, but not for hospitality as described in this eManual). </w:t>
      </w:r>
    </w:p>
    <w:p w14:paraId="6B185166" w14:textId="3AAD3F51" w:rsidR="00CF6D38" w:rsidRPr="003F7EBD" w:rsidRDefault="00CF6D38" w:rsidP="003F7EBD">
      <w:pPr>
        <w:jc w:val="both"/>
        <w:rPr>
          <w:rFonts w:asciiTheme="minorHAnsi" w:hAnsiTheme="minorHAnsi" w:cstheme="minorHAnsi"/>
        </w:rPr>
      </w:pPr>
      <w:r w:rsidRPr="006D4CCD">
        <w:rPr>
          <w:rFonts w:asciiTheme="minorHAnsi" w:hAnsiTheme="minorHAnsi" w:cstheme="minorHAnsi"/>
          <w:u w:val="single"/>
        </w:rPr>
        <w:t>Working lunches:</w:t>
      </w:r>
      <w:r w:rsidRPr="003F7EBD">
        <w:rPr>
          <w:rFonts w:asciiTheme="minorHAnsi" w:hAnsiTheme="minorHAnsi" w:cstheme="minorHAnsi"/>
        </w:rPr>
        <w:t xml:space="preserve"> The cost of a light meal/ sandwiches and light beverages served during a meeting </w:t>
      </w:r>
      <w:r w:rsidR="00B948BA">
        <w:rPr>
          <w:rFonts w:asciiTheme="minorHAnsi" w:hAnsiTheme="minorHAnsi" w:cstheme="minorHAnsi"/>
        </w:rPr>
        <w:t xml:space="preserve">including internal and external participants </w:t>
      </w:r>
      <w:r w:rsidRPr="003F7EBD">
        <w:rPr>
          <w:rFonts w:asciiTheme="minorHAnsi" w:hAnsiTheme="minorHAnsi" w:cstheme="minorHAnsi"/>
        </w:rPr>
        <w:t xml:space="preserve">where it is considered beneficial not to break for lunch. </w:t>
      </w:r>
    </w:p>
    <w:p w14:paraId="1EF7B8E2" w14:textId="16A2379D" w:rsidR="00CF6D38" w:rsidRDefault="00303BA3" w:rsidP="00327B29">
      <w:pPr>
        <w:jc w:val="both"/>
        <w:rPr>
          <w:rFonts w:asciiTheme="minorHAnsi" w:hAnsiTheme="minorHAnsi" w:cstheme="minorHAnsi"/>
        </w:rPr>
      </w:pPr>
      <w:r w:rsidRPr="006D4CCD">
        <w:rPr>
          <w:rFonts w:asciiTheme="minorHAnsi" w:hAnsiTheme="minorHAnsi" w:cstheme="minorHAnsi"/>
          <w:u w:val="single"/>
        </w:rPr>
        <w:t>Retreats:</w:t>
      </w:r>
      <w:r w:rsidRPr="003F7EBD">
        <w:rPr>
          <w:rFonts w:asciiTheme="minorHAnsi" w:hAnsiTheme="minorHAnsi" w:cstheme="minorHAnsi"/>
        </w:rPr>
        <w:t xml:space="preserve"> M</w:t>
      </w:r>
      <w:r w:rsidR="00CF6D38" w:rsidRPr="003F7EBD">
        <w:rPr>
          <w:rFonts w:asciiTheme="minorHAnsi" w:hAnsiTheme="minorHAnsi" w:cstheme="minorHAnsi"/>
        </w:rPr>
        <w:t xml:space="preserve">eals and incidental expenses as appropriate. </w:t>
      </w:r>
    </w:p>
    <w:p w14:paraId="4908F6F3" w14:textId="77777777" w:rsidR="006D4CCD" w:rsidRPr="003F7EBD" w:rsidRDefault="006D4CCD" w:rsidP="003F7EBD">
      <w:pPr>
        <w:jc w:val="both"/>
        <w:rPr>
          <w:rFonts w:asciiTheme="minorHAnsi" w:hAnsiTheme="minorHAnsi" w:cstheme="minorHAnsi"/>
        </w:rPr>
      </w:pPr>
    </w:p>
    <w:p w14:paraId="207C6F46" w14:textId="1A3F0668" w:rsidR="00CF6D38" w:rsidRPr="003F7EBD" w:rsidRDefault="00CF6D38" w:rsidP="003F7EBD">
      <w:pPr>
        <w:jc w:val="both"/>
        <w:rPr>
          <w:rFonts w:asciiTheme="minorHAnsi" w:hAnsiTheme="minorHAnsi" w:cstheme="minorHAnsi"/>
        </w:rPr>
      </w:pPr>
      <w:r w:rsidRPr="003F7EBD">
        <w:rPr>
          <w:rFonts w:asciiTheme="minorHAnsi" w:hAnsiTheme="minorHAnsi" w:cstheme="minorHAnsi"/>
        </w:rPr>
        <w:t>Should the related expenses take place in a hotel or restaurant, they should conform to normal local standards and be on a modest b</w:t>
      </w:r>
      <w:r w:rsidR="003F7EBD">
        <w:rPr>
          <w:rFonts w:asciiTheme="minorHAnsi" w:hAnsiTheme="minorHAnsi" w:cstheme="minorHAnsi"/>
        </w:rPr>
        <w:t xml:space="preserve">asis. The applicable limits </w:t>
      </w:r>
      <w:r w:rsidRPr="003F7EBD">
        <w:rPr>
          <w:rFonts w:asciiTheme="minorHAnsi" w:hAnsiTheme="minorHAnsi" w:cstheme="minorHAnsi"/>
        </w:rPr>
        <w:t xml:space="preserve">per participant </w:t>
      </w:r>
      <w:r w:rsidR="003F7EBD">
        <w:rPr>
          <w:rFonts w:asciiTheme="minorHAnsi" w:hAnsiTheme="minorHAnsi" w:cstheme="minorHAnsi"/>
        </w:rPr>
        <w:t xml:space="preserve">are a percentage of the </w:t>
      </w:r>
      <w:r w:rsidRPr="003F7EBD">
        <w:rPr>
          <w:rFonts w:asciiTheme="minorHAnsi" w:hAnsiTheme="minorHAnsi" w:cstheme="minorHAnsi"/>
        </w:rPr>
        <w:t xml:space="preserve">per diem of the venue concerned, or the "elsewhere" rate as the case may be, </w:t>
      </w:r>
      <w:r w:rsidR="003F7EBD">
        <w:rPr>
          <w:rFonts w:asciiTheme="minorHAnsi" w:hAnsiTheme="minorHAnsi" w:cstheme="minorHAnsi"/>
        </w:rPr>
        <w:t>as follows</w:t>
      </w:r>
      <w:r w:rsidRPr="003F7EBD">
        <w:rPr>
          <w:rFonts w:asciiTheme="minorHAnsi" w:hAnsiTheme="minorHAnsi" w:cstheme="minorHAnsi"/>
        </w:rPr>
        <w:t>:</w:t>
      </w:r>
    </w:p>
    <w:p w14:paraId="60C59A9B" w14:textId="751C93F6" w:rsidR="00CF6D38" w:rsidRPr="003F7EBD" w:rsidRDefault="00CF6D38" w:rsidP="003F7EBD">
      <w:pPr>
        <w:pStyle w:val="ListParagraph"/>
        <w:numPr>
          <w:ilvl w:val="0"/>
          <w:numId w:val="15"/>
        </w:numPr>
        <w:jc w:val="both"/>
        <w:rPr>
          <w:rFonts w:asciiTheme="minorHAnsi" w:hAnsiTheme="minorHAnsi" w:cstheme="minorHAnsi"/>
          <w:sz w:val="24"/>
          <w:szCs w:val="24"/>
        </w:rPr>
      </w:pPr>
      <w:r w:rsidRPr="003F7EBD">
        <w:rPr>
          <w:rFonts w:asciiTheme="minorHAnsi" w:hAnsiTheme="minorHAnsi" w:cstheme="minorHAnsi"/>
          <w:sz w:val="24"/>
          <w:szCs w:val="24"/>
        </w:rPr>
        <w:t xml:space="preserve">Dinners 20% </w:t>
      </w:r>
    </w:p>
    <w:p w14:paraId="17C925C5" w14:textId="18BD0C8D" w:rsidR="00CF6D38" w:rsidRPr="003F7EBD" w:rsidRDefault="00CF6D38" w:rsidP="003F7EBD">
      <w:pPr>
        <w:pStyle w:val="ListParagraph"/>
        <w:numPr>
          <w:ilvl w:val="0"/>
          <w:numId w:val="15"/>
        </w:numPr>
        <w:jc w:val="both"/>
        <w:rPr>
          <w:rFonts w:asciiTheme="minorHAnsi" w:hAnsiTheme="minorHAnsi" w:cstheme="minorHAnsi"/>
          <w:sz w:val="24"/>
          <w:szCs w:val="24"/>
        </w:rPr>
      </w:pPr>
      <w:r w:rsidRPr="003F7EBD">
        <w:rPr>
          <w:rFonts w:asciiTheme="minorHAnsi" w:hAnsiTheme="minorHAnsi" w:cstheme="minorHAnsi"/>
          <w:sz w:val="24"/>
          <w:szCs w:val="24"/>
        </w:rPr>
        <w:t xml:space="preserve">Luncheons 15% </w:t>
      </w:r>
    </w:p>
    <w:p w14:paraId="1ABABAE7" w14:textId="714A9122" w:rsidR="00CF6D38" w:rsidRPr="003F7EBD" w:rsidRDefault="00CF6D38" w:rsidP="003F7EBD">
      <w:pPr>
        <w:pStyle w:val="ListParagraph"/>
        <w:numPr>
          <w:ilvl w:val="0"/>
          <w:numId w:val="15"/>
        </w:numPr>
        <w:jc w:val="both"/>
        <w:rPr>
          <w:rFonts w:asciiTheme="minorHAnsi" w:hAnsiTheme="minorHAnsi" w:cstheme="minorHAnsi"/>
          <w:sz w:val="24"/>
          <w:szCs w:val="24"/>
        </w:rPr>
      </w:pPr>
      <w:r w:rsidRPr="003F7EBD">
        <w:rPr>
          <w:rFonts w:asciiTheme="minorHAnsi" w:hAnsiTheme="minorHAnsi" w:cstheme="minorHAnsi"/>
          <w:sz w:val="24"/>
          <w:szCs w:val="24"/>
        </w:rPr>
        <w:t xml:space="preserve">Breakfast 10% </w:t>
      </w:r>
    </w:p>
    <w:p w14:paraId="08A0FC93" w14:textId="4CB02EDB" w:rsidR="00CF6D38" w:rsidRPr="003F7EBD" w:rsidRDefault="00CF6D38" w:rsidP="003F7EBD">
      <w:pPr>
        <w:pStyle w:val="ListParagraph"/>
        <w:numPr>
          <w:ilvl w:val="0"/>
          <w:numId w:val="15"/>
        </w:numPr>
        <w:jc w:val="both"/>
        <w:rPr>
          <w:rFonts w:asciiTheme="minorHAnsi" w:hAnsiTheme="minorHAnsi" w:cstheme="minorHAnsi"/>
          <w:sz w:val="24"/>
          <w:szCs w:val="24"/>
        </w:rPr>
      </w:pPr>
      <w:r w:rsidRPr="003F7EBD">
        <w:rPr>
          <w:rFonts w:asciiTheme="minorHAnsi" w:hAnsiTheme="minorHAnsi" w:cstheme="minorHAnsi"/>
          <w:sz w:val="24"/>
          <w:szCs w:val="24"/>
        </w:rPr>
        <w:t>When no meals are served i.e. reception 10%</w:t>
      </w:r>
    </w:p>
    <w:p w14:paraId="23063FE9" w14:textId="5E9B5DFD" w:rsidR="00CF6D38" w:rsidRPr="003F7EBD" w:rsidRDefault="00CC1E9F" w:rsidP="003F7EBD">
      <w:pPr>
        <w:pStyle w:val="ListParagraph"/>
        <w:numPr>
          <w:ilvl w:val="0"/>
          <w:numId w:val="15"/>
        </w:numPr>
        <w:jc w:val="both"/>
        <w:rPr>
          <w:rFonts w:asciiTheme="minorHAnsi" w:hAnsiTheme="minorHAnsi" w:cstheme="minorHAnsi"/>
          <w:sz w:val="24"/>
          <w:szCs w:val="24"/>
        </w:rPr>
      </w:pPr>
      <w:r w:rsidRPr="003F7EBD">
        <w:rPr>
          <w:rFonts w:asciiTheme="minorHAnsi" w:hAnsiTheme="minorHAnsi" w:cstheme="minorHAnsi"/>
          <w:sz w:val="24"/>
          <w:szCs w:val="24"/>
        </w:rPr>
        <w:t>T</w:t>
      </w:r>
      <w:r w:rsidR="00CF6D38" w:rsidRPr="003F7EBD">
        <w:rPr>
          <w:rFonts w:asciiTheme="minorHAnsi" w:hAnsiTheme="minorHAnsi" w:cstheme="minorHAnsi"/>
          <w:sz w:val="24"/>
          <w:szCs w:val="24"/>
        </w:rPr>
        <w:t>ips, not exceeding a maximum of 15%, may be included in the claim.</w:t>
      </w:r>
    </w:p>
    <w:p w14:paraId="504C1311" w14:textId="7AB2A814" w:rsidR="003F7EBD" w:rsidRDefault="00CF6D38" w:rsidP="003F7EBD">
      <w:pPr>
        <w:jc w:val="both"/>
        <w:rPr>
          <w:rFonts w:asciiTheme="minorHAnsi" w:hAnsiTheme="minorHAnsi" w:cstheme="minorHAnsi"/>
        </w:rPr>
      </w:pPr>
      <w:r w:rsidRPr="003F7EBD">
        <w:rPr>
          <w:rFonts w:asciiTheme="minorHAnsi" w:hAnsiTheme="minorHAnsi" w:cstheme="minorHAnsi"/>
        </w:rPr>
        <w:lastRenderedPageBreak/>
        <w:t>If the participant is covered by a Travel Authorization (TA) and entitled to per diem allowance, the receipt of  courtesy meals should be noted on the TA and the relevant meal portion of the per diem (10% per meal)</w:t>
      </w:r>
      <w:r w:rsidR="003F7EBD">
        <w:rPr>
          <w:rFonts w:asciiTheme="minorHAnsi" w:hAnsiTheme="minorHAnsi" w:cstheme="minorHAnsi"/>
        </w:rPr>
        <w:t xml:space="preserve"> </w:t>
      </w:r>
      <w:r w:rsidRPr="003F7EBD">
        <w:rPr>
          <w:rFonts w:asciiTheme="minorHAnsi" w:hAnsiTheme="minorHAnsi" w:cstheme="minorHAnsi"/>
        </w:rPr>
        <w:t>must be deducted from the</w:t>
      </w:r>
      <w:r w:rsidR="003F7EBD">
        <w:rPr>
          <w:rFonts w:asciiTheme="minorHAnsi" w:hAnsiTheme="minorHAnsi" w:cstheme="minorHAnsi"/>
        </w:rPr>
        <w:t xml:space="preserve"> per diem paid to the traveller</w:t>
      </w:r>
      <w:r w:rsidRPr="003F7EBD">
        <w:rPr>
          <w:rFonts w:asciiTheme="minorHAnsi" w:hAnsiTheme="minorHAnsi" w:cstheme="minorHAnsi"/>
        </w:rPr>
        <w:t>. Cost of refreshments (tea, coffee, biscuits etc.) need not be deducted.</w:t>
      </w:r>
    </w:p>
    <w:p w14:paraId="77F6A808" w14:textId="77777777" w:rsidR="006D4CCD" w:rsidRDefault="006D4CCD" w:rsidP="003F7EBD">
      <w:pPr>
        <w:jc w:val="both"/>
        <w:rPr>
          <w:rFonts w:asciiTheme="minorHAnsi" w:hAnsiTheme="minorHAnsi" w:cstheme="minorHAnsi"/>
        </w:rPr>
      </w:pPr>
    </w:p>
    <w:p w14:paraId="433E6AE4" w14:textId="0DC6557F" w:rsidR="00B02546" w:rsidRDefault="00B6189C" w:rsidP="003F7EBD">
      <w:pPr>
        <w:jc w:val="both"/>
        <w:rPr>
          <w:rFonts w:asciiTheme="minorHAnsi" w:hAnsiTheme="minorHAnsi" w:cstheme="minorHAnsi"/>
        </w:rPr>
      </w:pPr>
      <w:r>
        <w:rPr>
          <w:rFonts w:asciiTheme="minorHAnsi" w:hAnsiTheme="minorHAnsi" w:cstheme="minorHAnsi"/>
        </w:rPr>
        <w:t>Major Service Category “</w:t>
      </w:r>
      <w:r w:rsidR="00B02546" w:rsidRPr="003F7EBD">
        <w:rPr>
          <w:rFonts w:asciiTheme="minorHAnsi" w:hAnsiTheme="minorHAnsi" w:cstheme="minorHAnsi"/>
        </w:rPr>
        <w:t xml:space="preserve">Meetings/Workshop/Training” and Minor Service Category “Catering/Courtesy” </w:t>
      </w:r>
      <w:r w:rsidR="003F7EBD">
        <w:rPr>
          <w:rFonts w:asciiTheme="minorHAnsi" w:hAnsiTheme="minorHAnsi" w:cstheme="minorHAnsi"/>
        </w:rPr>
        <w:t>are</w:t>
      </w:r>
      <w:r w:rsidR="00B02546" w:rsidRPr="003F7EBD">
        <w:rPr>
          <w:rFonts w:asciiTheme="minorHAnsi" w:hAnsiTheme="minorHAnsi" w:cstheme="minorHAnsi"/>
        </w:rPr>
        <w:t xml:space="preserve"> to be used </w:t>
      </w:r>
      <w:r w:rsidR="003F7EBD">
        <w:rPr>
          <w:rFonts w:asciiTheme="minorHAnsi" w:hAnsiTheme="minorHAnsi" w:cstheme="minorHAnsi"/>
        </w:rPr>
        <w:t>when raising PRs that include catering costs.</w:t>
      </w:r>
      <w:r w:rsidR="00846BF0">
        <w:rPr>
          <w:rFonts w:asciiTheme="minorHAnsi" w:hAnsiTheme="minorHAnsi" w:cstheme="minorHAnsi"/>
        </w:rPr>
        <w:t xml:space="preserve"> The expenditure type courtesy expenses are coded to is 519-General Operating Costs.</w:t>
      </w:r>
    </w:p>
    <w:p w14:paraId="4C99405A" w14:textId="77777777" w:rsidR="006D4CCD" w:rsidRPr="003F7EBD" w:rsidRDefault="006D4CCD" w:rsidP="003F7EBD">
      <w:pPr>
        <w:jc w:val="both"/>
        <w:rPr>
          <w:rFonts w:asciiTheme="minorHAnsi" w:hAnsiTheme="minorHAnsi" w:cstheme="minorHAnsi"/>
        </w:rPr>
      </w:pPr>
    </w:p>
    <w:p w14:paraId="42E395A3" w14:textId="487EC20A" w:rsidR="00CF6D38" w:rsidRDefault="00CF6D38" w:rsidP="00594255">
      <w:pPr>
        <w:jc w:val="both"/>
        <w:rPr>
          <w:rFonts w:asciiTheme="minorHAnsi" w:hAnsiTheme="minorHAnsi" w:cstheme="minorHAnsi"/>
        </w:rPr>
      </w:pPr>
      <w:r w:rsidRPr="003F7EBD">
        <w:rPr>
          <w:rFonts w:asciiTheme="minorHAnsi" w:hAnsiTheme="minorHAnsi" w:cstheme="minorHAnsi"/>
        </w:rPr>
        <w:t xml:space="preserve">All Project Approvers are responsible for ensuring that courtesy costs are </w:t>
      </w:r>
      <w:r w:rsidRPr="0029229B">
        <w:rPr>
          <w:rFonts w:asciiTheme="minorHAnsi" w:hAnsiTheme="minorHAnsi" w:cstheme="minorHAnsi"/>
        </w:rPr>
        <w:t>reasonable</w:t>
      </w:r>
      <w:r w:rsidR="00B6189C" w:rsidRPr="0029229B">
        <w:rPr>
          <w:rFonts w:asciiTheme="minorHAnsi" w:hAnsiTheme="minorHAnsi" w:cstheme="minorHAnsi"/>
        </w:rPr>
        <w:t>, within the limits defined</w:t>
      </w:r>
      <w:r w:rsidRPr="0029229B">
        <w:rPr>
          <w:rFonts w:asciiTheme="minorHAnsi" w:hAnsiTheme="minorHAnsi" w:cstheme="minorHAnsi"/>
        </w:rPr>
        <w:t xml:space="preserve"> and correctly coded, i.e. that when Purchase Requisitions (PR) are submitted, the </w:t>
      </w:r>
      <w:r w:rsidR="00594255">
        <w:rPr>
          <w:rFonts w:asciiTheme="minorHAnsi" w:hAnsiTheme="minorHAnsi" w:cstheme="minorHAnsi"/>
        </w:rPr>
        <w:t xml:space="preserve">Major </w:t>
      </w:r>
      <w:r w:rsidRPr="0029229B">
        <w:rPr>
          <w:rFonts w:asciiTheme="minorHAnsi" w:hAnsiTheme="minorHAnsi" w:cstheme="minorHAnsi"/>
        </w:rPr>
        <w:t>service category “Meetings, Workshops, Training</w:t>
      </w:r>
      <w:r w:rsidR="00594255">
        <w:rPr>
          <w:rFonts w:asciiTheme="minorHAnsi" w:hAnsiTheme="minorHAnsi" w:cstheme="minorHAnsi"/>
        </w:rPr>
        <w:t>” and the Monor service category</w:t>
      </w:r>
      <w:r w:rsidRPr="0029229B">
        <w:rPr>
          <w:rFonts w:asciiTheme="minorHAnsi" w:hAnsiTheme="minorHAnsi" w:cstheme="minorHAnsi"/>
        </w:rPr>
        <w:t xml:space="preserve"> </w:t>
      </w:r>
      <w:r w:rsidR="00594255">
        <w:rPr>
          <w:rFonts w:asciiTheme="minorHAnsi" w:hAnsiTheme="minorHAnsi" w:cstheme="minorHAnsi"/>
        </w:rPr>
        <w:t>“</w:t>
      </w:r>
      <w:r w:rsidRPr="0029229B">
        <w:rPr>
          <w:rFonts w:asciiTheme="minorHAnsi" w:hAnsiTheme="minorHAnsi" w:cstheme="minorHAnsi"/>
        </w:rPr>
        <w:t>Catering, Courtesy</w:t>
      </w:r>
      <w:r w:rsidRPr="003F7EBD">
        <w:rPr>
          <w:rFonts w:asciiTheme="minorHAnsi" w:hAnsiTheme="minorHAnsi" w:cstheme="minorHAnsi"/>
        </w:rPr>
        <w:t>” is selected to account for these expenses.</w:t>
      </w:r>
    </w:p>
    <w:p w14:paraId="5FFC9B50" w14:textId="77777777" w:rsidR="00257225" w:rsidRDefault="00257225" w:rsidP="003F7EBD">
      <w:pPr>
        <w:jc w:val="both"/>
        <w:rPr>
          <w:rFonts w:asciiTheme="minorHAnsi" w:hAnsiTheme="minorHAnsi" w:cstheme="minorHAnsi"/>
        </w:rPr>
      </w:pPr>
    </w:p>
    <w:p w14:paraId="78DF418C" w14:textId="13C73ED9" w:rsidR="00257225" w:rsidRPr="003F7EBD" w:rsidRDefault="00257225" w:rsidP="003F7EBD">
      <w:pPr>
        <w:jc w:val="both"/>
        <w:rPr>
          <w:rFonts w:asciiTheme="minorHAnsi" w:hAnsiTheme="minorHAnsi" w:cstheme="minorHAnsi"/>
        </w:rPr>
      </w:pPr>
      <w:r>
        <w:rPr>
          <w:rFonts w:asciiTheme="minorHAnsi" w:hAnsiTheme="minorHAnsi" w:cstheme="minorHAnsi"/>
        </w:rPr>
        <w:t>Post facto compliance checks are performed on meeting costs to ensure that any court</w:t>
      </w:r>
      <w:r w:rsidR="00C7124A">
        <w:rPr>
          <w:rFonts w:asciiTheme="minorHAnsi" w:hAnsiTheme="minorHAnsi" w:cstheme="minorHAnsi"/>
        </w:rPr>
        <w:t>esy provided to participants dur</w:t>
      </w:r>
      <w:r>
        <w:rPr>
          <w:rFonts w:asciiTheme="minorHAnsi" w:hAnsiTheme="minorHAnsi" w:cstheme="minorHAnsi"/>
        </w:rPr>
        <w:t>ing meetings / workshops/ retreats is in line with the courtesy policy</w:t>
      </w:r>
      <w:r w:rsidR="00C7124A">
        <w:rPr>
          <w:rFonts w:asciiTheme="minorHAnsi" w:hAnsiTheme="minorHAnsi" w:cstheme="minorHAnsi"/>
        </w:rPr>
        <w:t xml:space="preserve"> and correctly coded</w:t>
      </w:r>
      <w:r>
        <w:rPr>
          <w:rFonts w:asciiTheme="minorHAnsi" w:hAnsiTheme="minorHAnsi" w:cstheme="minorHAnsi"/>
        </w:rPr>
        <w:t>.</w:t>
      </w:r>
    </w:p>
    <w:p w14:paraId="47C4A861" w14:textId="77777777" w:rsidR="00CF6D38" w:rsidRPr="00D43FD1" w:rsidRDefault="00CF6D38" w:rsidP="00D43FD1">
      <w:pPr>
        <w:autoSpaceDE w:val="0"/>
        <w:autoSpaceDN w:val="0"/>
        <w:adjustRightInd w:val="0"/>
        <w:ind w:left="774"/>
        <w:jc w:val="both"/>
        <w:rPr>
          <w:rFonts w:asciiTheme="minorHAnsi" w:hAnsiTheme="minorHAnsi" w:cstheme="minorHAnsi"/>
          <w:b/>
          <w:color w:val="447DB5"/>
        </w:rPr>
      </w:pPr>
    </w:p>
    <w:p w14:paraId="0382F59F" w14:textId="77777777" w:rsidR="00D94CD5" w:rsidRDefault="00D94CD5">
      <w:pPr>
        <w:rPr>
          <w:rFonts w:asciiTheme="minorHAnsi" w:hAnsiTheme="minorHAnsi" w:cstheme="minorHAnsi"/>
          <w:b/>
          <w:color w:val="1E7FB8"/>
          <w:sz w:val="28"/>
          <w:szCs w:val="22"/>
          <w:lang w:val="en-US"/>
        </w:rPr>
      </w:pPr>
      <w:r>
        <w:rPr>
          <w:rFonts w:asciiTheme="minorHAnsi" w:hAnsiTheme="minorHAnsi" w:cstheme="minorHAnsi"/>
          <w:b/>
          <w:color w:val="1E7FB8"/>
          <w:sz w:val="28"/>
        </w:rPr>
        <w:br w:type="page"/>
      </w:r>
    </w:p>
    <w:p w14:paraId="40654C30" w14:textId="76D87DAC" w:rsidR="0038127D" w:rsidRDefault="0038127D" w:rsidP="001F7841">
      <w:pPr>
        <w:pStyle w:val="ListParagraph"/>
        <w:numPr>
          <w:ilvl w:val="1"/>
          <w:numId w:val="9"/>
        </w:numPr>
        <w:tabs>
          <w:tab w:val="left" w:pos="851"/>
        </w:tabs>
        <w:spacing w:after="240"/>
        <w:rPr>
          <w:rFonts w:asciiTheme="minorHAnsi" w:hAnsiTheme="minorHAnsi" w:cstheme="minorHAnsi"/>
          <w:b/>
          <w:color w:val="1E7FB8"/>
          <w:sz w:val="24"/>
        </w:rPr>
      </w:pPr>
      <w:r w:rsidRPr="00CC1E9F">
        <w:rPr>
          <w:rFonts w:asciiTheme="minorHAnsi" w:hAnsiTheme="minorHAnsi" w:cstheme="minorHAnsi"/>
          <w:b/>
          <w:color w:val="1E7FB8"/>
          <w:sz w:val="24"/>
        </w:rPr>
        <w:lastRenderedPageBreak/>
        <w:t xml:space="preserve">Process Flow </w:t>
      </w:r>
    </w:p>
    <w:p w14:paraId="2C7F47F1" w14:textId="3BB62D89" w:rsidR="00EE0FC5" w:rsidRPr="00EE0FC5" w:rsidRDefault="007900A8" w:rsidP="007900A8">
      <w:pPr>
        <w:tabs>
          <w:tab w:val="left" w:pos="851"/>
        </w:tabs>
        <w:spacing w:after="240"/>
        <w:rPr>
          <w:rFonts w:asciiTheme="minorHAnsi" w:hAnsiTheme="minorHAnsi" w:cstheme="minorHAnsi"/>
          <w:b/>
          <w:color w:val="1E7FB8"/>
        </w:rPr>
      </w:pPr>
      <w:r>
        <w:object w:dxaOrig="16278" w:dyaOrig="11371" w14:anchorId="2AFC9639">
          <v:shape id="_x0000_i1027" type="#_x0000_t75" style="width:528.2pt;height:368.45pt" o:ole="">
            <v:imagedata r:id="rId22" o:title=""/>
          </v:shape>
          <o:OLEObject Type="Embed" ProgID="Visio.Drawing.11" ShapeID="_x0000_i1027" DrawAspect="Content" ObjectID="_1642927107" r:id="rId23"/>
        </w:object>
      </w:r>
    </w:p>
    <w:p w14:paraId="277F4534" w14:textId="6A67E582" w:rsidR="00B724A5" w:rsidRPr="00CC1E9F" w:rsidRDefault="0038127D" w:rsidP="001F7841">
      <w:pPr>
        <w:pStyle w:val="ListParagraph"/>
        <w:numPr>
          <w:ilvl w:val="1"/>
          <w:numId w:val="9"/>
        </w:numPr>
        <w:tabs>
          <w:tab w:val="left" w:pos="851"/>
        </w:tabs>
        <w:spacing w:after="240"/>
        <w:rPr>
          <w:rFonts w:asciiTheme="minorHAnsi" w:hAnsiTheme="minorHAnsi" w:cstheme="minorHAnsi"/>
          <w:b/>
          <w:color w:val="1E7FB8"/>
          <w:sz w:val="24"/>
        </w:rPr>
      </w:pPr>
      <w:r w:rsidRPr="00CC1E9F">
        <w:rPr>
          <w:rFonts w:asciiTheme="minorHAnsi" w:hAnsiTheme="minorHAnsi" w:cstheme="minorHAnsi"/>
          <w:b/>
          <w:color w:val="1E7FB8"/>
          <w:sz w:val="24"/>
        </w:rPr>
        <w:lastRenderedPageBreak/>
        <w:t xml:space="preserve">Process Steps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1060"/>
        <w:gridCol w:w="992"/>
        <w:gridCol w:w="8789"/>
        <w:gridCol w:w="2410"/>
      </w:tblGrid>
      <w:tr w:rsidR="002B0E0E" w:rsidRPr="00934A25" w14:paraId="533BD79B" w14:textId="77777777" w:rsidTr="002B0E0E">
        <w:trPr>
          <w:trHeight w:val="578"/>
        </w:trPr>
        <w:tc>
          <w:tcPr>
            <w:tcW w:w="783" w:type="dxa"/>
            <w:shd w:val="clear" w:color="auto" w:fill="006600"/>
          </w:tcPr>
          <w:p w14:paraId="6CDC394B" w14:textId="77777777" w:rsidR="002B0E0E" w:rsidRPr="00934A25" w:rsidRDefault="002B0E0E" w:rsidP="002B0E0E">
            <w:pPr>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Step</w:t>
            </w:r>
          </w:p>
        </w:tc>
        <w:tc>
          <w:tcPr>
            <w:tcW w:w="1060" w:type="dxa"/>
            <w:shd w:val="clear" w:color="auto" w:fill="006600"/>
          </w:tcPr>
          <w:p w14:paraId="578EEC4E" w14:textId="77777777" w:rsidR="002B0E0E" w:rsidRPr="00934A25" w:rsidRDefault="002B0E0E" w:rsidP="002B0E0E">
            <w:pPr>
              <w:jc w:val="both"/>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Control (C)</w:t>
            </w:r>
          </w:p>
        </w:tc>
        <w:tc>
          <w:tcPr>
            <w:tcW w:w="992" w:type="dxa"/>
            <w:shd w:val="clear" w:color="auto" w:fill="006600"/>
          </w:tcPr>
          <w:p w14:paraId="210C4222" w14:textId="77777777" w:rsidR="002B0E0E" w:rsidRPr="00934A25" w:rsidRDefault="002B0E0E" w:rsidP="002B0E0E">
            <w:pPr>
              <w:jc w:val="both"/>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Type</w:t>
            </w:r>
          </w:p>
        </w:tc>
        <w:tc>
          <w:tcPr>
            <w:tcW w:w="8789" w:type="dxa"/>
            <w:shd w:val="clear" w:color="auto" w:fill="006600"/>
          </w:tcPr>
          <w:p w14:paraId="6E51C500" w14:textId="77777777" w:rsidR="002B0E0E" w:rsidRPr="00934A25" w:rsidRDefault="002B0E0E" w:rsidP="002B0E0E">
            <w:pPr>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Process</w:t>
            </w:r>
          </w:p>
        </w:tc>
        <w:tc>
          <w:tcPr>
            <w:tcW w:w="2410" w:type="dxa"/>
            <w:shd w:val="clear" w:color="auto" w:fill="006600"/>
          </w:tcPr>
          <w:p w14:paraId="51FF891C" w14:textId="77777777" w:rsidR="002B0E0E" w:rsidRPr="00934A25" w:rsidRDefault="002B0E0E" w:rsidP="002B0E0E">
            <w:pPr>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Role / Responsibility</w:t>
            </w:r>
          </w:p>
        </w:tc>
      </w:tr>
      <w:tr w:rsidR="002B0E0E" w:rsidRPr="00450C5F" w14:paraId="04EBEA9C" w14:textId="77777777" w:rsidTr="002B0E0E">
        <w:trPr>
          <w:trHeight w:val="370"/>
        </w:trPr>
        <w:tc>
          <w:tcPr>
            <w:tcW w:w="783" w:type="dxa"/>
            <w:shd w:val="clear" w:color="auto" w:fill="auto"/>
          </w:tcPr>
          <w:p w14:paraId="3ACC5E83" w14:textId="4B02C3EF" w:rsidR="002B0E0E" w:rsidRPr="00450C5F" w:rsidRDefault="00FB491C" w:rsidP="002B0E0E">
            <w:pPr>
              <w:rPr>
                <w:rFonts w:asciiTheme="minorHAnsi" w:hAnsiTheme="minorHAnsi" w:cstheme="minorHAnsi"/>
              </w:rPr>
            </w:pPr>
            <w:r>
              <w:rPr>
                <w:rFonts w:asciiTheme="minorHAnsi" w:hAnsiTheme="minorHAnsi" w:cstheme="minorHAnsi"/>
              </w:rPr>
              <w:t>1</w:t>
            </w:r>
          </w:p>
        </w:tc>
        <w:tc>
          <w:tcPr>
            <w:tcW w:w="1060" w:type="dxa"/>
          </w:tcPr>
          <w:p w14:paraId="4D52AB05" w14:textId="7B810F24" w:rsidR="002B0E0E" w:rsidRPr="00450C5F" w:rsidRDefault="00777BA7" w:rsidP="002B0E0E">
            <w:pPr>
              <w:rPr>
                <w:rFonts w:asciiTheme="minorHAnsi" w:hAnsiTheme="minorHAnsi" w:cstheme="minorHAnsi"/>
              </w:rPr>
            </w:pPr>
            <w:r>
              <w:rPr>
                <w:rFonts w:asciiTheme="minorHAnsi" w:hAnsiTheme="minorHAnsi" w:cstheme="minorHAnsi"/>
              </w:rPr>
              <w:t>C</w:t>
            </w:r>
          </w:p>
        </w:tc>
        <w:tc>
          <w:tcPr>
            <w:tcW w:w="992" w:type="dxa"/>
            <w:shd w:val="clear" w:color="auto" w:fill="auto"/>
          </w:tcPr>
          <w:p w14:paraId="7777BA13" w14:textId="77777777" w:rsidR="002B0E0E" w:rsidRPr="00450C5F" w:rsidRDefault="002B0E0E" w:rsidP="002B0E0E">
            <w:pPr>
              <w:rPr>
                <w:rFonts w:asciiTheme="minorHAnsi" w:hAnsiTheme="minorHAnsi" w:cstheme="minorHAnsi"/>
              </w:rPr>
            </w:pPr>
            <w:r w:rsidRPr="00450C5F">
              <w:rPr>
                <w:rFonts w:asciiTheme="minorHAnsi" w:hAnsiTheme="minorHAnsi" w:cstheme="minorHAnsi"/>
              </w:rPr>
              <w:t>Offline</w:t>
            </w:r>
          </w:p>
        </w:tc>
        <w:tc>
          <w:tcPr>
            <w:tcW w:w="8789" w:type="dxa"/>
            <w:shd w:val="clear" w:color="auto" w:fill="auto"/>
          </w:tcPr>
          <w:p w14:paraId="472A743F" w14:textId="34CEED1E" w:rsidR="002B0E0E" w:rsidRPr="00450C5F" w:rsidRDefault="0069172A" w:rsidP="00FB491C">
            <w:pPr>
              <w:rPr>
                <w:rFonts w:asciiTheme="minorHAnsi" w:hAnsiTheme="minorHAnsi" w:cstheme="minorHAnsi"/>
              </w:rPr>
            </w:pPr>
            <w:r>
              <w:rPr>
                <w:rFonts w:asciiTheme="minorHAnsi" w:hAnsiTheme="minorHAnsi" w:cstheme="minorHAnsi"/>
              </w:rPr>
              <w:t xml:space="preserve">Plans the meeting in accordance with emanual </w:t>
            </w:r>
            <w:r w:rsidR="006A3B4D">
              <w:rPr>
                <w:rFonts w:asciiTheme="minorHAnsi" w:hAnsiTheme="minorHAnsi" w:cstheme="minorHAnsi"/>
              </w:rPr>
              <w:t>XII.5.4 and procurement guidelines.</w:t>
            </w:r>
          </w:p>
        </w:tc>
        <w:tc>
          <w:tcPr>
            <w:tcW w:w="2410" w:type="dxa"/>
            <w:shd w:val="clear" w:color="auto" w:fill="auto"/>
          </w:tcPr>
          <w:p w14:paraId="42BA6CC7" w14:textId="205EC2FC" w:rsidR="002B0E0E" w:rsidRPr="00450C5F" w:rsidRDefault="0069172A" w:rsidP="00CF6D38">
            <w:pPr>
              <w:rPr>
                <w:rFonts w:asciiTheme="minorHAnsi" w:hAnsiTheme="minorHAnsi" w:cstheme="minorHAnsi"/>
              </w:rPr>
            </w:pPr>
            <w:r>
              <w:rPr>
                <w:rFonts w:asciiTheme="minorHAnsi" w:hAnsiTheme="minorHAnsi" w:cstheme="minorHAnsi"/>
              </w:rPr>
              <w:t>Responsible Offier</w:t>
            </w:r>
          </w:p>
        </w:tc>
      </w:tr>
      <w:tr w:rsidR="002B0E0E" w:rsidRPr="00450C5F" w14:paraId="032BD42B" w14:textId="77777777" w:rsidTr="002B0E0E">
        <w:trPr>
          <w:trHeight w:val="370"/>
        </w:trPr>
        <w:tc>
          <w:tcPr>
            <w:tcW w:w="783" w:type="dxa"/>
            <w:shd w:val="clear" w:color="auto" w:fill="auto"/>
          </w:tcPr>
          <w:p w14:paraId="4665B01D" w14:textId="2034EFB5" w:rsidR="002B0E0E" w:rsidRPr="00450C5F" w:rsidRDefault="00EE515E" w:rsidP="002B0E0E">
            <w:pPr>
              <w:rPr>
                <w:rFonts w:asciiTheme="minorHAnsi" w:hAnsiTheme="minorHAnsi" w:cstheme="minorHAnsi"/>
              </w:rPr>
            </w:pPr>
            <w:r>
              <w:rPr>
                <w:rFonts w:asciiTheme="minorHAnsi" w:hAnsiTheme="minorHAnsi" w:cstheme="minorHAnsi"/>
              </w:rPr>
              <w:t>2</w:t>
            </w:r>
          </w:p>
        </w:tc>
        <w:tc>
          <w:tcPr>
            <w:tcW w:w="1060" w:type="dxa"/>
          </w:tcPr>
          <w:p w14:paraId="46221231" w14:textId="77777777" w:rsidR="002B0E0E" w:rsidRPr="00450C5F" w:rsidRDefault="002B0E0E" w:rsidP="002B0E0E">
            <w:pPr>
              <w:rPr>
                <w:rFonts w:asciiTheme="minorHAnsi" w:hAnsiTheme="minorHAnsi" w:cstheme="minorHAnsi"/>
              </w:rPr>
            </w:pPr>
          </w:p>
        </w:tc>
        <w:tc>
          <w:tcPr>
            <w:tcW w:w="992" w:type="dxa"/>
            <w:shd w:val="clear" w:color="auto" w:fill="auto"/>
          </w:tcPr>
          <w:p w14:paraId="2420AA7C" w14:textId="2F9C669C" w:rsidR="002B0E0E" w:rsidRPr="00450C5F" w:rsidRDefault="006A3B4D" w:rsidP="002B0E0E">
            <w:pPr>
              <w:rPr>
                <w:rFonts w:asciiTheme="minorHAnsi" w:hAnsiTheme="minorHAnsi" w:cstheme="minorHAnsi"/>
              </w:rPr>
            </w:pPr>
            <w:r>
              <w:rPr>
                <w:rFonts w:asciiTheme="minorHAnsi" w:hAnsiTheme="minorHAnsi" w:cstheme="minorHAnsi"/>
              </w:rPr>
              <w:t>GSM</w:t>
            </w:r>
          </w:p>
        </w:tc>
        <w:tc>
          <w:tcPr>
            <w:tcW w:w="8789" w:type="dxa"/>
            <w:shd w:val="clear" w:color="auto" w:fill="auto"/>
          </w:tcPr>
          <w:p w14:paraId="143911DE" w14:textId="7254442E" w:rsidR="002B0E0E" w:rsidRPr="006A3B4D" w:rsidRDefault="006A3B4D" w:rsidP="002B0E0E">
            <w:pPr>
              <w:autoSpaceDE w:val="0"/>
              <w:autoSpaceDN w:val="0"/>
              <w:adjustRightInd w:val="0"/>
              <w:spacing w:line="288" w:lineRule="auto"/>
              <w:rPr>
                <w:rFonts w:asciiTheme="minorHAnsi" w:hAnsiTheme="minorHAnsi" w:cstheme="minorHAnsi"/>
              </w:rPr>
            </w:pPr>
            <w:r w:rsidRPr="006A3B4D">
              <w:rPr>
                <w:rFonts w:asciiTheme="minorHAnsi" w:hAnsiTheme="minorHAnsi" w:cstheme="minorHAnsi"/>
              </w:rPr>
              <w:t>Creates and submits PR</w:t>
            </w:r>
            <w:r>
              <w:rPr>
                <w:rFonts w:asciiTheme="minorHAnsi" w:hAnsiTheme="minorHAnsi" w:cstheme="minorHAnsi"/>
              </w:rPr>
              <w:t xml:space="preserve"> and ensures correct use of Service Categories.</w:t>
            </w:r>
            <w:r w:rsidRPr="006A3B4D">
              <w:rPr>
                <w:rFonts w:asciiTheme="minorHAnsi" w:hAnsiTheme="minorHAnsi" w:cstheme="minorHAnsi"/>
              </w:rPr>
              <w:t xml:space="preserve"> </w:t>
            </w:r>
          </w:p>
          <w:p w14:paraId="6C6F3BAD" w14:textId="25EEE471" w:rsidR="002B0E0E" w:rsidRPr="00B72B19" w:rsidRDefault="002B0E0E" w:rsidP="002B0E0E">
            <w:pPr>
              <w:autoSpaceDE w:val="0"/>
              <w:autoSpaceDN w:val="0"/>
              <w:adjustRightInd w:val="0"/>
              <w:spacing w:line="288" w:lineRule="auto"/>
              <w:rPr>
                <w:rFonts w:asciiTheme="minorHAnsi" w:hAnsiTheme="minorHAnsi" w:cstheme="minorHAnsi"/>
              </w:rPr>
            </w:pPr>
          </w:p>
        </w:tc>
        <w:tc>
          <w:tcPr>
            <w:tcW w:w="2410" w:type="dxa"/>
            <w:shd w:val="clear" w:color="auto" w:fill="auto"/>
          </w:tcPr>
          <w:p w14:paraId="02514760" w14:textId="2B7FA3C2" w:rsidR="002B0E0E" w:rsidRPr="00450C5F" w:rsidRDefault="006A3B4D" w:rsidP="002B0E0E">
            <w:pPr>
              <w:autoSpaceDE w:val="0"/>
              <w:autoSpaceDN w:val="0"/>
              <w:adjustRightInd w:val="0"/>
              <w:spacing w:line="287" w:lineRule="auto"/>
              <w:rPr>
                <w:rFonts w:asciiTheme="minorHAnsi" w:hAnsiTheme="minorHAnsi" w:cstheme="minorHAnsi"/>
              </w:rPr>
            </w:pPr>
            <w:r>
              <w:rPr>
                <w:rFonts w:asciiTheme="minorHAnsi" w:hAnsiTheme="minorHAnsi" w:cstheme="minorHAnsi"/>
              </w:rPr>
              <w:t>Responsible Offier</w:t>
            </w:r>
          </w:p>
        </w:tc>
      </w:tr>
      <w:tr w:rsidR="00EE515E" w:rsidRPr="00450C5F" w14:paraId="673520D9" w14:textId="77777777" w:rsidTr="002B0E0E">
        <w:trPr>
          <w:trHeight w:val="370"/>
        </w:trPr>
        <w:tc>
          <w:tcPr>
            <w:tcW w:w="783" w:type="dxa"/>
            <w:shd w:val="clear" w:color="auto" w:fill="auto"/>
          </w:tcPr>
          <w:p w14:paraId="200FFF84" w14:textId="1B368F83" w:rsidR="00EE515E" w:rsidRDefault="00747A28" w:rsidP="002B0E0E">
            <w:pPr>
              <w:rPr>
                <w:rFonts w:asciiTheme="minorHAnsi" w:hAnsiTheme="minorHAnsi" w:cstheme="minorHAnsi"/>
              </w:rPr>
            </w:pPr>
            <w:r>
              <w:rPr>
                <w:rFonts w:asciiTheme="minorHAnsi" w:hAnsiTheme="minorHAnsi" w:cstheme="minorHAnsi"/>
              </w:rPr>
              <w:t>3</w:t>
            </w:r>
          </w:p>
        </w:tc>
        <w:tc>
          <w:tcPr>
            <w:tcW w:w="1060" w:type="dxa"/>
          </w:tcPr>
          <w:p w14:paraId="20CA380E" w14:textId="149D7B2D" w:rsidR="00EE515E" w:rsidRDefault="00EE515E" w:rsidP="002B0E0E">
            <w:pPr>
              <w:rPr>
                <w:rFonts w:asciiTheme="minorHAnsi" w:hAnsiTheme="minorHAnsi" w:cstheme="minorHAnsi"/>
              </w:rPr>
            </w:pPr>
            <w:r>
              <w:rPr>
                <w:rFonts w:asciiTheme="minorHAnsi" w:hAnsiTheme="minorHAnsi" w:cstheme="minorHAnsi"/>
              </w:rPr>
              <w:t>C</w:t>
            </w:r>
          </w:p>
        </w:tc>
        <w:tc>
          <w:tcPr>
            <w:tcW w:w="992" w:type="dxa"/>
            <w:shd w:val="clear" w:color="auto" w:fill="auto"/>
          </w:tcPr>
          <w:p w14:paraId="08D54768" w14:textId="35CAE891" w:rsidR="00EE515E" w:rsidRPr="00450C5F" w:rsidRDefault="00EE515E" w:rsidP="002B0E0E">
            <w:pPr>
              <w:rPr>
                <w:rFonts w:asciiTheme="minorHAnsi" w:hAnsiTheme="minorHAnsi" w:cstheme="minorHAnsi"/>
              </w:rPr>
            </w:pPr>
            <w:r>
              <w:rPr>
                <w:rFonts w:asciiTheme="minorHAnsi" w:hAnsiTheme="minorHAnsi" w:cstheme="minorHAnsi"/>
              </w:rPr>
              <w:t>GSM</w:t>
            </w:r>
          </w:p>
        </w:tc>
        <w:tc>
          <w:tcPr>
            <w:tcW w:w="8789" w:type="dxa"/>
            <w:shd w:val="clear" w:color="auto" w:fill="auto"/>
          </w:tcPr>
          <w:p w14:paraId="79211DD8" w14:textId="583E5A52" w:rsidR="00EE515E" w:rsidRDefault="00EE515E" w:rsidP="003D52BF">
            <w:pPr>
              <w:autoSpaceDE w:val="0"/>
              <w:autoSpaceDN w:val="0"/>
              <w:adjustRightInd w:val="0"/>
              <w:spacing w:line="288" w:lineRule="auto"/>
              <w:rPr>
                <w:rFonts w:asciiTheme="minorHAnsi" w:hAnsiTheme="minorHAnsi" w:cstheme="minorHAnsi"/>
              </w:rPr>
            </w:pPr>
            <w:r>
              <w:rPr>
                <w:rFonts w:asciiTheme="minorHAnsi" w:hAnsiTheme="minorHAnsi" w:cstheme="minorHAnsi"/>
              </w:rPr>
              <w:t>Ensure</w:t>
            </w:r>
            <w:r w:rsidR="007900A8">
              <w:rPr>
                <w:rFonts w:asciiTheme="minorHAnsi" w:hAnsiTheme="minorHAnsi" w:cstheme="minorHAnsi"/>
              </w:rPr>
              <w:t>s</w:t>
            </w:r>
            <w:r>
              <w:rPr>
                <w:rFonts w:asciiTheme="minorHAnsi" w:hAnsiTheme="minorHAnsi" w:cstheme="minorHAnsi"/>
              </w:rPr>
              <w:t xml:space="preserve"> compliance and approve</w:t>
            </w:r>
            <w:r w:rsidR="007900A8">
              <w:rPr>
                <w:rFonts w:asciiTheme="minorHAnsi" w:hAnsiTheme="minorHAnsi" w:cstheme="minorHAnsi"/>
              </w:rPr>
              <w:t>s</w:t>
            </w:r>
            <w:r>
              <w:rPr>
                <w:rFonts w:asciiTheme="minorHAnsi" w:hAnsiTheme="minorHAnsi" w:cstheme="minorHAnsi"/>
              </w:rPr>
              <w:t>/reject</w:t>
            </w:r>
            <w:r w:rsidR="007900A8">
              <w:rPr>
                <w:rFonts w:asciiTheme="minorHAnsi" w:hAnsiTheme="minorHAnsi" w:cstheme="minorHAnsi"/>
              </w:rPr>
              <w:t>s</w:t>
            </w:r>
            <w:r>
              <w:rPr>
                <w:rFonts w:asciiTheme="minorHAnsi" w:hAnsiTheme="minorHAnsi" w:cstheme="minorHAnsi"/>
              </w:rPr>
              <w:t xml:space="preserve"> PO.</w:t>
            </w:r>
          </w:p>
        </w:tc>
        <w:tc>
          <w:tcPr>
            <w:tcW w:w="2410" w:type="dxa"/>
            <w:shd w:val="clear" w:color="auto" w:fill="auto"/>
          </w:tcPr>
          <w:p w14:paraId="0682E919" w14:textId="77F8889A" w:rsidR="00EE515E" w:rsidRDefault="00EE515E" w:rsidP="002B0E0E">
            <w:pPr>
              <w:autoSpaceDE w:val="0"/>
              <w:autoSpaceDN w:val="0"/>
              <w:adjustRightInd w:val="0"/>
              <w:spacing w:line="287" w:lineRule="auto"/>
              <w:rPr>
                <w:rFonts w:asciiTheme="minorHAnsi" w:hAnsiTheme="minorHAnsi" w:cstheme="minorHAnsi"/>
              </w:rPr>
            </w:pPr>
            <w:r>
              <w:rPr>
                <w:rFonts w:asciiTheme="minorHAnsi" w:hAnsiTheme="minorHAnsi" w:cstheme="minorHAnsi"/>
              </w:rPr>
              <w:t>Project Approver</w:t>
            </w:r>
          </w:p>
        </w:tc>
      </w:tr>
      <w:tr w:rsidR="002B0E0E" w:rsidRPr="00450C5F" w14:paraId="60EE5E5F" w14:textId="77777777" w:rsidTr="002B0E0E">
        <w:trPr>
          <w:trHeight w:val="370"/>
        </w:trPr>
        <w:tc>
          <w:tcPr>
            <w:tcW w:w="783" w:type="dxa"/>
            <w:shd w:val="clear" w:color="auto" w:fill="auto"/>
          </w:tcPr>
          <w:p w14:paraId="13AE3E12" w14:textId="08B8F5A6" w:rsidR="002B0E0E" w:rsidRDefault="00D2197D" w:rsidP="002B0E0E">
            <w:pPr>
              <w:rPr>
                <w:rFonts w:asciiTheme="minorHAnsi" w:hAnsiTheme="minorHAnsi" w:cstheme="minorHAnsi"/>
              </w:rPr>
            </w:pPr>
            <w:r>
              <w:rPr>
                <w:rFonts w:asciiTheme="minorHAnsi" w:hAnsiTheme="minorHAnsi" w:cstheme="minorHAnsi"/>
              </w:rPr>
              <w:t>4</w:t>
            </w:r>
          </w:p>
        </w:tc>
        <w:tc>
          <w:tcPr>
            <w:tcW w:w="1060" w:type="dxa"/>
          </w:tcPr>
          <w:p w14:paraId="1E900618" w14:textId="77777777" w:rsidR="002B0E0E" w:rsidRDefault="002B0E0E" w:rsidP="002B0E0E">
            <w:pPr>
              <w:rPr>
                <w:rFonts w:asciiTheme="minorHAnsi" w:hAnsiTheme="minorHAnsi" w:cstheme="minorHAnsi"/>
              </w:rPr>
            </w:pPr>
          </w:p>
        </w:tc>
        <w:tc>
          <w:tcPr>
            <w:tcW w:w="992" w:type="dxa"/>
            <w:shd w:val="clear" w:color="auto" w:fill="auto"/>
          </w:tcPr>
          <w:p w14:paraId="16467A1F" w14:textId="77777777" w:rsidR="002B0E0E" w:rsidRDefault="002B0E0E" w:rsidP="002B0E0E">
            <w:pPr>
              <w:rPr>
                <w:rFonts w:asciiTheme="minorHAnsi" w:hAnsiTheme="minorHAnsi" w:cstheme="minorHAnsi"/>
              </w:rPr>
            </w:pPr>
            <w:r w:rsidRPr="00450C5F">
              <w:rPr>
                <w:rFonts w:asciiTheme="minorHAnsi" w:hAnsiTheme="minorHAnsi" w:cstheme="minorHAnsi"/>
              </w:rPr>
              <w:t>Offline</w:t>
            </w:r>
          </w:p>
        </w:tc>
        <w:tc>
          <w:tcPr>
            <w:tcW w:w="8789" w:type="dxa"/>
            <w:shd w:val="clear" w:color="auto" w:fill="auto"/>
          </w:tcPr>
          <w:p w14:paraId="28C7C1F8" w14:textId="1B45421E" w:rsidR="002B0E0E" w:rsidRDefault="00300F5A" w:rsidP="003D52BF">
            <w:pPr>
              <w:autoSpaceDE w:val="0"/>
              <w:autoSpaceDN w:val="0"/>
              <w:adjustRightInd w:val="0"/>
              <w:spacing w:line="288" w:lineRule="auto"/>
              <w:rPr>
                <w:rFonts w:asciiTheme="minorHAnsi" w:hAnsiTheme="minorHAnsi" w:cstheme="minorHAnsi"/>
              </w:rPr>
            </w:pPr>
            <w:r>
              <w:rPr>
                <w:rFonts w:asciiTheme="minorHAnsi" w:hAnsiTheme="minorHAnsi" w:cstheme="minorHAnsi"/>
              </w:rPr>
              <w:t>P</w:t>
            </w:r>
            <w:r w:rsidRPr="00450C5F">
              <w:rPr>
                <w:rFonts w:asciiTheme="minorHAnsi" w:hAnsiTheme="minorHAnsi" w:cstheme="minorHAnsi"/>
              </w:rPr>
              <w:t>repare</w:t>
            </w:r>
            <w:r>
              <w:rPr>
                <w:rFonts w:asciiTheme="minorHAnsi" w:hAnsiTheme="minorHAnsi" w:cstheme="minorHAnsi"/>
              </w:rPr>
              <w:t>s</w:t>
            </w:r>
            <w:r w:rsidRPr="00450C5F">
              <w:rPr>
                <w:rFonts w:asciiTheme="minorHAnsi" w:hAnsiTheme="minorHAnsi" w:cstheme="minorHAnsi"/>
              </w:rPr>
              <w:t xml:space="preserve"> reports for t</w:t>
            </w:r>
            <w:r>
              <w:rPr>
                <w:rFonts w:asciiTheme="minorHAnsi" w:hAnsiTheme="minorHAnsi" w:cstheme="minorHAnsi"/>
              </w:rPr>
              <w:t xml:space="preserve">he Comptroller on levels of expenditure on a quarterly basis and flags issues </w:t>
            </w:r>
            <w:r w:rsidRPr="00450C5F">
              <w:rPr>
                <w:rFonts w:asciiTheme="minorHAnsi" w:hAnsiTheme="minorHAnsi" w:cstheme="minorHAnsi"/>
              </w:rPr>
              <w:t>of non</w:t>
            </w:r>
            <w:r>
              <w:rPr>
                <w:rFonts w:asciiTheme="minorHAnsi" w:hAnsiTheme="minorHAnsi" w:cstheme="minorHAnsi"/>
              </w:rPr>
              <w:t>-</w:t>
            </w:r>
            <w:r w:rsidRPr="00450C5F">
              <w:rPr>
                <w:rFonts w:asciiTheme="minorHAnsi" w:hAnsiTheme="minorHAnsi" w:cstheme="minorHAnsi"/>
              </w:rPr>
              <w:t>compliance.</w:t>
            </w:r>
          </w:p>
        </w:tc>
        <w:tc>
          <w:tcPr>
            <w:tcW w:w="2410" w:type="dxa"/>
            <w:shd w:val="clear" w:color="auto" w:fill="auto"/>
          </w:tcPr>
          <w:p w14:paraId="1268FE3E" w14:textId="14C80FBF" w:rsidR="002B0E0E" w:rsidRDefault="00300F5A" w:rsidP="002B0E0E">
            <w:pPr>
              <w:autoSpaceDE w:val="0"/>
              <w:autoSpaceDN w:val="0"/>
              <w:adjustRightInd w:val="0"/>
              <w:spacing w:line="287" w:lineRule="auto"/>
              <w:rPr>
                <w:rFonts w:asciiTheme="minorHAnsi" w:hAnsiTheme="minorHAnsi" w:cstheme="minorHAnsi"/>
              </w:rPr>
            </w:pPr>
            <w:r>
              <w:rPr>
                <w:rFonts w:asciiTheme="minorHAnsi" w:hAnsiTheme="minorHAnsi" w:cstheme="minorHAnsi"/>
              </w:rPr>
              <w:t>Finance Officer FNM/ACT (HQ)</w:t>
            </w:r>
          </w:p>
        </w:tc>
      </w:tr>
      <w:tr w:rsidR="00300F5A" w:rsidRPr="00450C5F" w14:paraId="3F902D9B" w14:textId="77777777" w:rsidTr="002B0E0E">
        <w:trPr>
          <w:trHeight w:val="370"/>
        </w:trPr>
        <w:tc>
          <w:tcPr>
            <w:tcW w:w="783" w:type="dxa"/>
            <w:shd w:val="clear" w:color="auto" w:fill="auto"/>
          </w:tcPr>
          <w:p w14:paraId="5164A8BB" w14:textId="3F7FAE84" w:rsidR="00300F5A" w:rsidRDefault="00D2197D" w:rsidP="002B0E0E">
            <w:pPr>
              <w:rPr>
                <w:rFonts w:asciiTheme="minorHAnsi" w:hAnsiTheme="minorHAnsi" w:cstheme="minorHAnsi"/>
              </w:rPr>
            </w:pPr>
            <w:r>
              <w:rPr>
                <w:rFonts w:asciiTheme="minorHAnsi" w:hAnsiTheme="minorHAnsi" w:cstheme="minorHAnsi"/>
              </w:rPr>
              <w:t>5</w:t>
            </w:r>
          </w:p>
        </w:tc>
        <w:tc>
          <w:tcPr>
            <w:tcW w:w="1060" w:type="dxa"/>
          </w:tcPr>
          <w:p w14:paraId="1DA9EDEB" w14:textId="788B314E" w:rsidR="00300F5A" w:rsidRDefault="00EE515E" w:rsidP="002B0E0E">
            <w:pPr>
              <w:rPr>
                <w:rFonts w:asciiTheme="minorHAnsi" w:hAnsiTheme="minorHAnsi" w:cstheme="minorHAnsi"/>
              </w:rPr>
            </w:pPr>
            <w:r>
              <w:rPr>
                <w:rFonts w:asciiTheme="minorHAnsi" w:hAnsiTheme="minorHAnsi" w:cstheme="minorHAnsi"/>
              </w:rPr>
              <w:t>C</w:t>
            </w:r>
          </w:p>
        </w:tc>
        <w:tc>
          <w:tcPr>
            <w:tcW w:w="992" w:type="dxa"/>
            <w:shd w:val="clear" w:color="auto" w:fill="auto"/>
          </w:tcPr>
          <w:p w14:paraId="1B191E00" w14:textId="4D0C335F" w:rsidR="00300F5A" w:rsidRPr="00450C5F" w:rsidRDefault="00300F5A" w:rsidP="002B0E0E">
            <w:pPr>
              <w:rPr>
                <w:rFonts w:asciiTheme="minorHAnsi" w:hAnsiTheme="minorHAnsi" w:cstheme="minorHAnsi"/>
              </w:rPr>
            </w:pPr>
            <w:r>
              <w:rPr>
                <w:rFonts w:asciiTheme="minorHAnsi" w:hAnsiTheme="minorHAnsi" w:cstheme="minorHAnsi"/>
              </w:rPr>
              <w:t>Offline</w:t>
            </w:r>
          </w:p>
        </w:tc>
        <w:tc>
          <w:tcPr>
            <w:tcW w:w="8789" w:type="dxa"/>
            <w:shd w:val="clear" w:color="auto" w:fill="auto"/>
          </w:tcPr>
          <w:p w14:paraId="2DA0A05F" w14:textId="5D724B72" w:rsidR="00300F5A" w:rsidRDefault="00300F5A" w:rsidP="003D52BF">
            <w:pPr>
              <w:autoSpaceDE w:val="0"/>
              <w:autoSpaceDN w:val="0"/>
              <w:adjustRightInd w:val="0"/>
              <w:spacing w:line="288" w:lineRule="auto"/>
              <w:rPr>
                <w:rFonts w:asciiTheme="minorHAnsi" w:hAnsiTheme="minorHAnsi" w:cstheme="minorHAnsi"/>
              </w:rPr>
            </w:pPr>
            <w:r>
              <w:rPr>
                <w:rFonts w:asciiTheme="minorHAnsi" w:hAnsiTheme="minorHAnsi" w:cstheme="minorHAnsi"/>
              </w:rPr>
              <w:t>R</w:t>
            </w:r>
            <w:r w:rsidRPr="00450C5F">
              <w:rPr>
                <w:rFonts w:asciiTheme="minorHAnsi" w:hAnsiTheme="minorHAnsi" w:cstheme="minorHAnsi"/>
              </w:rPr>
              <w:t>eview</w:t>
            </w:r>
            <w:r>
              <w:rPr>
                <w:rFonts w:asciiTheme="minorHAnsi" w:hAnsiTheme="minorHAnsi" w:cstheme="minorHAnsi"/>
              </w:rPr>
              <w:t xml:space="preserve">s reports and </w:t>
            </w:r>
            <w:r w:rsidRPr="00450C5F">
              <w:rPr>
                <w:rFonts w:asciiTheme="minorHAnsi" w:hAnsiTheme="minorHAnsi" w:cstheme="minorHAnsi"/>
              </w:rPr>
              <w:t>follow</w:t>
            </w:r>
            <w:r>
              <w:rPr>
                <w:rFonts w:asciiTheme="minorHAnsi" w:hAnsiTheme="minorHAnsi" w:cstheme="minorHAnsi"/>
              </w:rPr>
              <w:t>s-</w:t>
            </w:r>
            <w:r w:rsidR="00935212">
              <w:rPr>
                <w:rFonts w:asciiTheme="minorHAnsi" w:hAnsiTheme="minorHAnsi" w:cstheme="minorHAnsi"/>
              </w:rPr>
              <w:t xml:space="preserve">up as </w:t>
            </w:r>
            <w:r w:rsidRPr="00450C5F">
              <w:rPr>
                <w:rFonts w:asciiTheme="minorHAnsi" w:hAnsiTheme="minorHAnsi" w:cstheme="minorHAnsi"/>
              </w:rPr>
              <w:t>necessary.</w:t>
            </w:r>
          </w:p>
        </w:tc>
        <w:tc>
          <w:tcPr>
            <w:tcW w:w="2410" w:type="dxa"/>
            <w:shd w:val="clear" w:color="auto" w:fill="auto"/>
          </w:tcPr>
          <w:p w14:paraId="06352319" w14:textId="70F3D9D1" w:rsidR="00300F5A" w:rsidRDefault="00300F5A" w:rsidP="002B0E0E">
            <w:pPr>
              <w:autoSpaceDE w:val="0"/>
              <w:autoSpaceDN w:val="0"/>
              <w:adjustRightInd w:val="0"/>
              <w:spacing w:line="287" w:lineRule="auto"/>
              <w:rPr>
                <w:rFonts w:asciiTheme="minorHAnsi" w:hAnsiTheme="minorHAnsi" w:cstheme="minorHAnsi"/>
              </w:rPr>
            </w:pPr>
            <w:r>
              <w:rPr>
                <w:rFonts w:asciiTheme="minorHAnsi" w:hAnsiTheme="minorHAnsi" w:cstheme="minorHAnsi"/>
              </w:rPr>
              <w:t>Comptroller</w:t>
            </w:r>
          </w:p>
        </w:tc>
      </w:tr>
    </w:tbl>
    <w:p w14:paraId="42D7E08C" w14:textId="422790AD" w:rsidR="00327D32" w:rsidRDefault="00327D32">
      <w:pPr>
        <w:rPr>
          <w:rFonts w:asciiTheme="minorHAnsi" w:hAnsiTheme="minorHAnsi" w:cstheme="minorHAnsi"/>
          <w:b/>
          <w:color w:val="1E7FB8"/>
          <w:sz w:val="28"/>
          <w:szCs w:val="22"/>
          <w:lang w:val="en-US"/>
        </w:rPr>
      </w:pPr>
      <w:r>
        <w:rPr>
          <w:rFonts w:asciiTheme="minorHAnsi" w:hAnsiTheme="minorHAnsi" w:cstheme="minorHAnsi"/>
          <w:b/>
          <w:color w:val="1E7FB8"/>
          <w:sz w:val="28"/>
        </w:rPr>
        <w:br w:type="page"/>
      </w:r>
    </w:p>
    <w:p w14:paraId="5FE151CA" w14:textId="3A9A4386" w:rsidR="002F078C" w:rsidRPr="00EB4CEF" w:rsidRDefault="002F078C" w:rsidP="001F7841">
      <w:pPr>
        <w:pStyle w:val="ListParagraph"/>
        <w:numPr>
          <w:ilvl w:val="0"/>
          <w:numId w:val="4"/>
        </w:numPr>
        <w:jc w:val="both"/>
        <w:rPr>
          <w:rFonts w:asciiTheme="minorHAnsi" w:hAnsiTheme="minorHAnsi" w:cstheme="minorHAnsi"/>
          <w:b/>
          <w:color w:val="1E7FB8"/>
          <w:sz w:val="28"/>
          <w:lang w:val="fr-CH"/>
        </w:rPr>
      </w:pPr>
      <w:r w:rsidRPr="00EB4CEF">
        <w:rPr>
          <w:rFonts w:asciiTheme="minorHAnsi" w:hAnsiTheme="minorHAnsi" w:cstheme="minorHAnsi"/>
          <w:b/>
          <w:color w:val="1E7FB8"/>
          <w:sz w:val="28"/>
        </w:rPr>
        <w:lastRenderedPageBreak/>
        <w:t xml:space="preserve">KEY RISKS </w:t>
      </w:r>
      <w:r w:rsidRPr="00EB4CEF">
        <w:rPr>
          <w:rFonts w:asciiTheme="minorHAnsi" w:hAnsiTheme="minorHAnsi" w:cstheme="minorHAnsi"/>
          <w:b/>
          <w:color w:val="1E7FB8"/>
          <w:sz w:val="28"/>
          <w:lang w:val="fr-CH"/>
        </w:rPr>
        <w:t>&amp; COMPENSATING CONTROLS</w:t>
      </w:r>
    </w:p>
    <w:p w14:paraId="5FE151CB" w14:textId="77777777" w:rsidR="002F078C" w:rsidRPr="00934A25" w:rsidRDefault="002F078C" w:rsidP="002F078C">
      <w:pPr>
        <w:ind w:left="720"/>
        <w:jc w:val="both"/>
        <w:rPr>
          <w:rFonts w:asciiTheme="minorHAnsi" w:hAnsiTheme="minorHAnsi" w:cstheme="minorHAnsi"/>
          <w:b/>
          <w:color w:val="1E7FB8"/>
          <w:sz w:val="28"/>
          <w:lang w:val="fr-CH"/>
        </w:rPr>
      </w:pPr>
    </w:p>
    <w:tbl>
      <w:tblPr>
        <w:tblW w:w="1406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9"/>
        <w:gridCol w:w="7230"/>
        <w:gridCol w:w="2869"/>
      </w:tblGrid>
      <w:tr w:rsidR="00934A25" w:rsidRPr="00934A25" w14:paraId="5FE151CF" w14:textId="77777777" w:rsidTr="00934A25">
        <w:trPr>
          <w:trHeight w:val="322"/>
        </w:trPr>
        <w:tc>
          <w:tcPr>
            <w:tcW w:w="3969" w:type="dxa"/>
            <w:shd w:val="clear" w:color="auto" w:fill="006600"/>
            <w:vAlign w:val="center"/>
          </w:tcPr>
          <w:p w14:paraId="5FE151CC" w14:textId="77777777" w:rsidR="002F078C" w:rsidRPr="00934A25" w:rsidRDefault="002F078C" w:rsidP="00413451">
            <w:pPr>
              <w:rPr>
                <w:rFonts w:asciiTheme="minorHAnsi" w:hAnsiTheme="minorHAnsi" w:cstheme="minorHAnsi"/>
                <w:b/>
                <w:color w:val="FFFFFF" w:themeColor="background1"/>
              </w:rPr>
            </w:pPr>
            <w:r w:rsidRPr="00934A25">
              <w:rPr>
                <w:rFonts w:asciiTheme="minorHAnsi" w:hAnsiTheme="minorHAnsi" w:cstheme="minorHAnsi"/>
                <w:b/>
                <w:color w:val="FFFFFF" w:themeColor="background1"/>
              </w:rPr>
              <w:t>Risk</w:t>
            </w:r>
            <w:r w:rsidR="00934A25">
              <w:rPr>
                <w:rFonts w:asciiTheme="minorHAnsi" w:hAnsiTheme="minorHAnsi" w:cstheme="minorHAnsi"/>
                <w:b/>
                <w:color w:val="FFFFFF" w:themeColor="background1"/>
              </w:rPr>
              <w:t>s</w:t>
            </w:r>
          </w:p>
        </w:tc>
        <w:tc>
          <w:tcPr>
            <w:tcW w:w="7230" w:type="dxa"/>
            <w:shd w:val="clear" w:color="auto" w:fill="006600"/>
            <w:vAlign w:val="center"/>
          </w:tcPr>
          <w:p w14:paraId="5FE151CD" w14:textId="77777777" w:rsidR="002F078C" w:rsidRPr="00934A25" w:rsidRDefault="002F078C" w:rsidP="00413451">
            <w:pPr>
              <w:rPr>
                <w:rFonts w:asciiTheme="minorHAnsi" w:hAnsiTheme="minorHAnsi" w:cstheme="minorHAnsi"/>
                <w:b/>
                <w:color w:val="FFFFFF" w:themeColor="background1"/>
              </w:rPr>
            </w:pPr>
            <w:r w:rsidRPr="00934A25">
              <w:rPr>
                <w:rFonts w:asciiTheme="minorHAnsi" w:hAnsiTheme="minorHAnsi" w:cstheme="minorHAnsi"/>
                <w:b/>
                <w:color w:val="FFFFFF" w:themeColor="background1"/>
              </w:rPr>
              <w:t>Compensating Controls</w:t>
            </w:r>
          </w:p>
        </w:tc>
        <w:tc>
          <w:tcPr>
            <w:tcW w:w="2869" w:type="dxa"/>
            <w:shd w:val="clear" w:color="auto" w:fill="006600"/>
          </w:tcPr>
          <w:p w14:paraId="5FE151CE" w14:textId="77777777" w:rsidR="002F078C" w:rsidRPr="00934A25" w:rsidRDefault="000552FF" w:rsidP="006D6E9D">
            <w:pPr>
              <w:rPr>
                <w:rFonts w:asciiTheme="minorHAnsi" w:hAnsiTheme="minorHAnsi" w:cstheme="minorHAnsi"/>
                <w:b/>
                <w:color w:val="FFFFFF" w:themeColor="background1"/>
              </w:rPr>
            </w:pPr>
            <w:r w:rsidRPr="00934A25">
              <w:rPr>
                <w:rFonts w:asciiTheme="minorHAnsi" w:hAnsiTheme="minorHAnsi" w:cstheme="minorHAnsi"/>
                <w:b/>
                <w:color w:val="FFFFFF" w:themeColor="background1"/>
              </w:rPr>
              <w:t>Process Step</w:t>
            </w:r>
          </w:p>
        </w:tc>
      </w:tr>
      <w:tr w:rsidR="00491660" w:rsidRPr="003F275B" w14:paraId="6AE7D752" w14:textId="77777777" w:rsidTr="00934A25">
        <w:tc>
          <w:tcPr>
            <w:tcW w:w="3969" w:type="dxa"/>
            <w:shd w:val="clear" w:color="auto" w:fill="auto"/>
          </w:tcPr>
          <w:p w14:paraId="5C199884" w14:textId="6B1A3F81" w:rsidR="00491660" w:rsidRPr="003F275B" w:rsidRDefault="00AD3976" w:rsidP="000A7DEF">
            <w:pPr>
              <w:pStyle w:val="ListParagraph"/>
              <w:ind w:left="0"/>
              <w:rPr>
                <w:rFonts w:asciiTheme="minorHAnsi" w:hAnsiTheme="minorHAnsi" w:cstheme="minorHAnsi"/>
                <w:color w:val="000000"/>
                <w:sz w:val="24"/>
                <w:szCs w:val="24"/>
              </w:rPr>
            </w:pPr>
            <w:r w:rsidRPr="003F275B">
              <w:rPr>
                <w:rFonts w:asciiTheme="minorHAnsi" w:hAnsiTheme="minorHAnsi" w:cstheme="minorHAnsi"/>
                <w:color w:val="000000"/>
                <w:sz w:val="24"/>
                <w:szCs w:val="24"/>
              </w:rPr>
              <w:t>Insufficient Oversight over hospitality</w:t>
            </w:r>
            <w:r w:rsidR="006734D1">
              <w:rPr>
                <w:rFonts w:asciiTheme="minorHAnsi" w:hAnsiTheme="minorHAnsi" w:cstheme="minorHAnsi"/>
                <w:color w:val="000000"/>
                <w:sz w:val="24"/>
                <w:szCs w:val="24"/>
              </w:rPr>
              <w:t>/courtesy</w:t>
            </w:r>
            <w:r w:rsidRPr="003F275B">
              <w:rPr>
                <w:rFonts w:asciiTheme="minorHAnsi" w:hAnsiTheme="minorHAnsi" w:cstheme="minorHAnsi"/>
                <w:color w:val="000000"/>
                <w:sz w:val="24"/>
                <w:szCs w:val="24"/>
              </w:rPr>
              <w:t xml:space="preserve"> allocation and spending.</w:t>
            </w:r>
          </w:p>
        </w:tc>
        <w:tc>
          <w:tcPr>
            <w:tcW w:w="7230" w:type="dxa"/>
            <w:shd w:val="clear" w:color="auto" w:fill="auto"/>
          </w:tcPr>
          <w:p w14:paraId="44F043A8" w14:textId="2AC1F45E" w:rsidR="002B7265" w:rsidRPr="002B7265" w:rsidRDefault="002B7265" w:rsidP="002B7265">
            <w:pPr>
              <w:rPr>
                <w:rFonts w:asciiTheme="minorHAnsi" w:hAnsiTheme="minorHAnsi" w:cstheme="minorHAnsi"/>
                <w:bCs/>
                <w:u w:val="single"/>
              </w:rPr>
            </w:pPr>
            <w:r w:rsidRPr="002B7265">
              <w:rPr>
                <w:rFonts w:asciiTheme="minorHAnsi" w:hAnsiTheme="minorHAnsi" w:cstheme="minorHAnsi"/>
                <w:bCs/>
                <w:u w:val="single"/>
              </w:rPr>
              <w:t>Hospitality</w:t>
            </w:r>
          </w:p>
          <w:p w14:paraId="22048FEF" w14:textId="77777777" w:rsidR="003F275B" w:rsidRPr="003F275B" w:rsidRDefault="00AD3976" w:rsidP="001F7841">
            <w:pPr>
              <w:pStyle w:val="ListParagraph"/>
              <w:numPr>
                <w:ilvl w:val="0"/>
                <w:numId w:val="6"/>
              </w:numPr>
              <w:ind w:left="459"/>
              <w:rPr>
                <w:rFonts w:asciiTheme="minorHAnsi" w:hAnsiTheme="minorHAnsi" w:cstheme="minorHAnsi"/>
                <w:bCs/>
                <w:sz w:val="24"/>
                <w:szCs w:val="24"/>
              </w:rPr>
            </w:pPr>
            <w:r w:rsidRPr="003F275B">
              <w:rPr>
                <w:rFonts w:asciiTheme="minorHAnsi" w:hAnsiTheme="minorHAnsi" w:cstheme="minorHAnsi"/>
                <w:bCs/>
                <w:sz w:val="24"/>
                <w:szCs w:val="24"/>
              </w:rPr>
              <w:t xml:space="preserve">DG approves hospitality levels </w:t>
            </w:r>
          </w:p>
          <w:p w14:paraId="68246ABD" w14:textId="37BAC0AD" w:rsidR="00AD3976" w:rsidRDefault="003F275B" w:rsidP="001F7841">
            <w:pPr>
              <w:pStyle w:val="ListParagraph"/>
              <w:numPr>
                <w:ilvl w:val="0"/>
                <w:numId w:val="6"/>
              </w:numPr>
              <w:ind w:left="459"/>
              <w:rPr>
                <w:rFonts w:asciiTheme="minorHAnsi" w:hAnsiTheme="minorHAnsi" w:cstheme="minorHAnsi"/>
                <w:bCs/>
                <w:sz w:val="24"/>
                <w:szCs w:val="24"/>
              </w:rPr>
            </w:pPr>
            <w:r w:rsidRPr="003F275B">
              <w:rPr>
                <w:rFonts w:asciiTheme="minorHAnsi" w:hAnsiTheme="minorHAnsi" w:cstheme="minorHAnsi"/>
                <w:bCs/>
                <w:sz w:val="24"/>
                <w:szCs w:val="24"/>
              </w:rPr>
              <w:t xml:space="preserve">ACT </w:t>
            </w:r>
            <w:r w:rsidR="001C6363">
              <w:rPr>
                <w:rFonts w:asciiTheme="minorHAnsi" w:hAnsiTheme="minorHAnsi" w:cstheme="minorHAnsi"/>
                <w:bCs/>
                <w:sz w:val="24"/>
                <w:szCs w:val="24"/>
              </w:rPr>
              <w:t xml:space="preserve">(HQ) </w:t>
            </w:r>
            <w:r w:rsidR="00AD3976" w:rsidRPr="003F275B">
              <w:rPr>
                <w:rFonts w:asciiTheme="minorHAnsi" w:hAnsiTheme="minorHAnsi" w:cstheme="minorHAnsi"/>
                <w:bCs/>
                <w:sz w:val="24"/>
                <w:szCs w:val="24"/>
              </w:rPr>
              <w:t xml:space="preserve">prepares </w:t>
            </w:r>
            <w:r w:rsidR="001C6363">
              <w:rPr>
                <w:rFonts w:asciiTheme="minorHAnsi" w:hAnsiTheme="minorHAnsi" w:cstheme="minorHAnsi"/>
                <w:bCs/>
                <w:sz w:val="24"/>
                <w:szCs w:val="24"/>
              </w:rPr>
              <w:t>regular</w:t>
            </w:r>
            <w:r w:rsidR="00AD3976" w:rsidRPr="003F275B">
              <w:rPr>
                <w:rFonts w:asciiTheme="minorHAnsi" w:hAnsiTheme="minorHAnsi" w:cstheme="minorHAnsi"/>
                <w:bCs/>
                <w:sz w:val="24"/>
                <w:szCs w:val="24"/>
              </w:rPr>
              <w:t xml:space="preserve"> reports and flags </w:t>
            </w:r>
            <w:r w:rsidRPr="003F275B">
              <w:rPr>
                <w:rFonts w:asciiTheme="minorHAnsi" w:hAnsiTheme="minorHAnsi" w:cstheme="minorHAnsi"/>
                <w:bCs/>
                <w:sz w:val="24"/>
                <w:szCs w:val="24"/>
              </w:rPr>
              <w:t xml:space="preserve">follow up </w:t>
            </w:r>
            <w:r w:rsidR="00AD3976" w:rsidRPr="003F275B">
              <w:rPr>
                <w:rFonts w:asciiTheme="minorHAnsi" w:hAnsiTheme="minorHAnsi" w:cstheme="minorHAnsi"/>
                <w:bCs/>
                <w:sz w:val="24"/>
                <w:szCs w:val="24"/>
              </w:rPr>
              <w:t>action to be taken</w:t>
            </w:r>
            <w:r w:rsidRPr="003F275B">
              <w:rPr>
                <w:rFonts w:asciiTheme="minorHAnsi" w:hAnsiTheme="minorHAnsi" w:cstheme="minorHAnsi"/>
                <w:bCs/>
                <w:sz w:val="24"/>
                <w:szCs w:val="24"/>
              </w:rPr>
              <w:t>.</w:t>
            </w:r>
          </w:p>
          <w:p w14:paraId="57450160" w14:textId="77777777" w:rsidR="003F275B" w:rsidRDefault="003F275B" w:rsidP="002B7265">
            <w:pPr>
              <w:ind w:left="99"/>
              <w:rPr>
                <w:rFonts w:asciiTheme="minorHAnsi" w:hAnsiTheme="minorHAnsi" w:cstheme="minorHAnsi"/>
                <w:bCs/>
              </w:rPr>
            </w:pPr>
          </w:p>
          <w:p w14:paraId="354FEE1C" w14:textId="77777777" w:rsidR="002B7265" w:rsidRPr="009D42BC" w:rsidRDefault="002B7265" w:rsidP="002B7265">
            <w:pPr>
              <w:rPr>
                <w:rFonts w:asciiTheme="minorHAnsi" w:hAnsiTheme="minorHAnsi" w:cstheme="minorHAnsi"/>
                <w:bCs/>
                <w:u w:val="single"/>
              </w:rPr>
            </w:pPr>
            <w:r w:rsidRPr="009D42BC">
              <w:rPr>
                <w:rFonts w:asciiTheme="minorHAnsi" w:hAnsiTheme="minorHAnsi" w:cstheme="minorHAnsi"/>
                <w:bCs/>
                <w:u w:val="single"/>
              </w:rPr>
              <w:t>Courtesy</w:t>
            </w:r>
          </w:p>
          <w:p w14:paraId="1D9D9615" w14:textId="1CCD742D" w:rsidR="002B7265" w:rsidRPr="009D42BC" w:rsidRDefault="009D42BC" w:rsidP="001F7841">
            <w:pPr>
              <w:pStyle w:val="ListParagraph"/>
              <w:numPr>
                <w:ilvl w:val="0"/>
                <w:numId w:val="8"/>
              </w:numPr>
              <w:ind w:left="459"/>
              <w:rPr>
                <w:rFonts w:asciiTheme="minorHAnsi" w:hAnsiTheme="minorHAnsi" w:cstheme="minorHAnsi"/>
                <w:bCs/>
              </w:rPr>
            </w:pPr>
            <w:r w:rsidRPr="00B6189C">
              <w:rPr>
                <w:rFonts w:asciiTheme="minorHAnsi" w:hAnsiTheme="minorHAnsi" w:cstheme="minorHAnsi"/>
                <w:bCs/>
                <w:sz w:val="24"/>
              </w:rPr>
              <w:t>ACT (HQ) / BFOs (RO) pre and post review of expenditure</w:t>
            </w:r>
          </w:p>
          <w:p w14:paraId="5CFCD7B1" w14:textId="05D3C66C" w:rsidR="002B7265" w:rsidRPr="00F51947" w:rsidRDefault="002B7265" w:rsidP="003E02F8">
            <w:pPr>
              <w:pStyle w:val="ListParagraph"/>
              <w:ind w:left="459"/>
              <w:rPr>
                <w:rFonts w:asciiTheme="minorHAnsi" w:hAnsiTheme="minorHAnsi" w:cstheme="minorHAnsi"/>
                <w:bCs/>
              </w:rPr>
            </w:pPr>
          </w:p>
        </w:tc>
        <w:tc>
          <w:tcPr>
            <w:tcW w:w="2869" w:type="dxa"/>
          </w:tcPr>
          <w:p w14:paraId="1D8AB4C8" w14:textId="6D462137" w:rsidR="002B7265" w:rsidRPr="002B7265" w:rsidRDefault="002B7265" w:rsidP="002B7265">
            <w:pPr>
              <w:rPr>
                <w:rFonts w:asciiTheme="minorHAnsi" w:hAnsiTheme="minorHAnsi" w:cstheme="minorHAnsi"/>
                <w:bCs/>
                <w:u w:val="single"/>
              </w:rPr>
            </w:pPr>
            <w:r w:rsidRPr="002B7265">
              <w:rPr>
                <w:rFonts w:asciiTheme="minorHAnsi" w:hAnsiTheme="minorHAnsi" w:cstheme="minorHAnsi"/>
                <w:bCs/>
                <w:u w:val="single"/>
              </w:rPr>
              <w:t>Hospitality</w:t>
            </w:r>
          </w:p>
          <w:p w14:paraId="36751C8A" w14:textId="3F9601F7" w:rsidR="00491660" w:rsidRDefault="00AD3976" w:rsidP="00E21A97">
            <w:pPr>
              <w:rPr>
                <w:rFonts w:asciiTheme="minorHAnsi" w:hAnsiTheme="minorHAnsi" w:cstheme="minorHAnsi"/>
                <w:bCs/>
              </w:rPr>
            </w:pPr>
            <w:r w:rsidRPr="003F275B">
              <w:rPr>
                <w:rFonts w:asciiTheme="minorHAnsi" w:hAnsiTheme="minorHAnsi" w:cstheme="minorHAnsi"/>
                <w:bCs/>
              </w:rPr>
              <w:t xml:space="preserve">4, </w:t>
            </w:r>
            <w:r w:rsidR="00F96B3F">
              <w:rPr>
                <w:rFonts w:asciiTheme="minorHAnsi" w:hAnsiTheme="minorHAnsi" w:cstheme="minorHAnsi"/>
                <w:bCs/>
              </w:rPr>
              <w:t>1</w:t>
            </w:r>
            <w:r w:rsidR="00E21A97">
              <w:rPr>
                <w:rFonts w:asciiTheme="minorHAnsi" w:hAnsiTheme="minorHAnsi" w:cstheme="minorHAnsi"/>
                <w:bCs/>
              </w:rPr>
              <w:t>2</w:t>
            </w:r>
            <w:r w:rsidR="00F96B3F">
              <w:rPr>
                <w:rFonts w:asciiTheme="minorHAnsi" w:hAnsiTheme="minorHAnsi" w:cstheme="minorHAnsi"/>
                <w:bCs/>
              </w:rPr>
              <w:t>, 1</w:t>
            </w:r>
            <w:r w:rsidR="00E21A97">
              <w:rPr>
                <w:rFonts w:asciiTheme="minorHAnsi" w:hAnsiTheme="minorHAnsi" w:cstheme="minorHAnsi"/>
                <w:bCs/>
              </w:rPr>
              <w:t>3</w:t>
            </w:r>
          </w:p>
          <w:p w14:paraId="45D4A0CA" w14:textId="77777777" w:rsidR="002B7265" w:rsidRDefault="002B7265" w:rsidP="002B7265">
            <w:pPr>
              <w:rPr>
                <w:rFonts w:asciiTheme="minorHAnsi" w:hAnsiTheme="minorHAnsi" w:cstheme="minorHAnsi"/>
                <w:bCs/>
              </w:rPr>
            </w:pPr>
          </w:p>
          <w:p w14:paraId="090C7A4B" w14:textId="77777777" w:rsidR="002B7265" w:rsidRDefault="002B7265" w:rsidP="002B7265">
            <w:pPr>
              <w:rPr>
                <w:rFonts w:asciiTheme="minorHAnsi" w:hAnsiTheme="minorHAnsi" w:cstheme="minorHAnsi"/>
                <w:bCs/>
              </w:rPr>
            </w:pPr>
          </w:p>
          <w:p w14:paraId="50887281" w14:textId="77777777" w:rsidR="002B7265" w:rsidRDefault="002B7265" w:rsidP="002B7265">
            <w:pPr>
              <w:rPr>
                <w:rFonts w:asciiTheme="minorHAnsi" w:hAnsiTheme="minorHAnsi" w:cstheme="minorHAnsi"/>
                <w:bCs/>
              </w:rPr>
            </w:pPr>
          </w:p>
          <w:p w14:paraId="09294A3D" w14:textId="77777777" w:rsidR="002B7265" w:rsidRPr="009D42BC" w:rsidRDefault="002B7265" w:rsidP="002B7265">
            <w:pPr>
              <w:rPr>
                <w:rFonts w:asciiTheme="minorHAnsi" w:hAnsiTheme="minorHAnsi" w:cstheme="minorHAnsi"/>
                <w:bCs/>
                <w:u w:val="single"/>
              </w:rPr>
            </w:pPr>
            <w:r w:rsidRPr="009D42BC">
              <w:rPr>
                <w:rFonts w:asciiTheme="minorHAnsi" w:hAnsiTheme="minorHAnsi" w:cstheme="minorHAnsi"/>
                <w:bCs/>
                <w:u w:val="single"/>
              </w:rPr>
              <w:t>Courtesy</w:t>
            </w:r>
          </w:p>
          <w:p w14:paraId="6573CC9F" w14:textId="1D2B6EDE" w:rsidR="002B7265" w:rsidRDefault="00E21A97" w:rsidP="00E21A97">
            <w:pPr>
              <w:rPr>
                <w:rFonts w:asciiTheme="minorHAnsi" w:hAnsiTheme="minorHAnsi" w:cstheme="minorHAnsi"/>
                <w:bCs/>
              </w:rPr>
            </w:pPr>
            <w:r>
              <w:rPr>
                <w:rFonts w:asciiTheme="minorHAnsi" w:hAnsiTheme="minorHAnsi" w:cstheme="minorHAnsi"/>
                <w:bCs/>
              </w:rPr>
              <w:t>2</w:t>
            </w:r>
            <w:r w:rsidR="009D42BC">
              <w:rPr>
                <w:rFonts w:asciiTheme="minorHAnsi" w:hAnsiTheme="minorHAnsi" w:cstheme="minorHAnsi"/>
                <w:bCs/>
              </w:rPr>
              <w:t xml:space="preserve">, </w:t>
            </w:r>
            <w:r>
              <w:rPr>
                <w:rFonts w:asciiTheme="minorHAnsi" w:hAnsiTheme="minorHAnsi" w:cstheme="minorHAnsi"/>
                <w:bCs/>
              </w:rPr>
              <w:t>6</w:t>
            </w:r>
          </w:p>
          <w:p w14:paraId="6AEB9609" w14:textId="5BDA9A22" w:rsidR="009D42BC" w:rsidRPr="003F275B" w:rsidRDefault="00E21A97" w:rsidP="002B7265">
            <w:pPr>
              <w:rPr>
                <w:rFonts w:asciiTheme="minorHAnsi" w:hAnsiTheme="minorHAnsi" w:cstheme="minorHAnsi"/>
                <w:bCs/>
              </w:rPr>
            </w:pPr>
            <w:r>
              <w:rPr>
                <w:rFonts w:asciiTheme="minorHAnsi" w:hAnsiTheme="minorHAnsi" w:cstheme="minorHAnsi"/>
                <w:bCs/>
              </w:rPr>
              <w:t>3</w:t>
            </w:r>
          </w:p>
        </w:tc>
      </w:tr>
      <w:tr w:rsidR="00B0689B" w:rsidRPr="003F275B" w14:paraId="023D03B2" w14:textId="77777777" w:rsidTr="00934A25">
        <w:tc>
          <w:tcPr>
            <w:tcW w:w="3969" w:type="dxa"/>
            <w:shd w:val="clear" w:color="auto" w:fill="auto"/>
          </w:tcPr>
          <w:p w14:paraId="0A942AED" w14:textId="1FBC1E1E" w:rsidR="00B0689B" w:rsidRPr="003F275B" w:rsidRDefault="00B0689B" w:rsidP="00B6189C">
            <w:pPr>
              <w:pStyle w:val="ListParagraph"/>
              <w:ind w:left="0"/>
              <w:rPr>
                <w:rFonts w:asciiTheme="minorHAnsi" w:hAnsiTheme="minorHAnsi" w:cstheme="minorHAnsi"/>
                <w:color w:val="000000"/>
                <w:sz w:val="24"/>
                <w:szCs w:val="24"/>
              </w:rPr>
            </w:pPr>
            <w:r>
              <w:rPr>
                <w:rFonts w:asciiTheme="minorHAnsi" w:hAnsiTheme="minorHAnsi" w:cstheme="minorHAnsi"/>
                <w:color w:val="000000"/>
                <w:sz w:val="24"/>
                <w:szCs w:val="24"/>
              </w:rPr>
              <w:t>Expenses are submitted for  reimbursements that are not in line with allowable expenses as per eManual section XII.</w:t>
            </w:r>
            <w:r w:rsidR="00B6189C">
              <w:rPr>
                <w:rFonts w:asciiTheme="minorHAnsi" w:hAnsiTheme="minorHAnsi" w:cstheme="minorHAnsi"/>
                <w:color w:val="000000"/>
                <w:sz w:val="24"/>
                <w:szCs w:val="24"/>
              </w:rPr>
              <w:t>5.3</w:t>
            </w:r>
            <w:r>
              <w:rPr>
                <w:rFonts w:asciiTheme="minorHAnsi" w:hAnsiTheme="minorHAnsi" w:cstheme="minorHAnsi"/>
                <w:color w:val="000000"/>
                <w:sz w:val="24"/>
                <w:szCs w:val="24"/>
              </w:rPr>
              <w:t xml:space="preserve"> and XII.</w:t>
            </w:r>
            <w:r w:rsidR="00B6189C">
              <w:rPr>
                <w:rFonts w:asciiTheme="minorHAnsi" w:hAnsiTheme="minorHAnsi" w:cstheme="minorHAnsi"/>
                <w:color w:val="000000"/>
                <w:sz w:val="24"/>
                <w:szCs w:val="24"/>
              </w:rPr>
              <w:t>5.4</w:t>
            </w:r>
          </w:p>
        </w:tc>
        <w:tc>
          <w:tcPr>
            <w:tcW w:w="7230" w:type="dxa"/>
            <w:shd w:val="clear" w:color="auto" w:fill="auto"/>
          </w:tcPr>
          <w:p w14:paraId="0E0BFA5B" w14:textId="77777777" w:rsidR="00B0689B" w:rsidRDefault="00260F02" w:rsidP="002B7265">
            <w:pPr>
              <w:rPr>
                <w:rFonts w:asciiTheme="minorHAnsi" w:hAnsiTheme="minorHAnsi" w:cstheme="minorHAnsi"/>
                <w:bCs/>
              </w:rPr>
            </w:pPr>
            <w:r>
              <w:rPr>
                <w:rFonts w:asciiTheme="minorHAnsi" w:hAnsiTheme="minorHAnsi" w:cstheme="minorHAnsi"/>
                <w:bCs/>
                <w:u w:val="single"/>
              </w:rPr>
              <w:t>Hospitality</w:t>
            </w:r>
          </w:p>
          <w:p w14:paraId="4FEF6960" w14:textId="64F45B4A" w:rsidR="00260F02" w:rsidRDefault="00260F02" w:rsidP="003E02F8">
            <w:pPr>
              <w:rPr>
                <w:rFonts w:asciiTheme="minorHAnsi" w:hAnsiTheme="minorHAnsi" w:cstheme="minorHAnsi"/>
                <w:bCs/>
              </w:rPr>
            </w:pPr>
            <w:r>
              <w:rPr>
                <w:rFonts w:asciiTheme="minorHAnsi" w:hAnsiTheme="minorHAnsi" w:cstheme="minorHAnsi"/>
                <w:bCs/>
              </w:rPr>
              <w:t>ACT(HQ)/BFO (RO) reviews claim</w:t>
            </w:r>
            <w:r w:rsidR="003E02F8">
              <w:rPr>
                <w:rFonts w:asciiTheme="minorHAnsi" w:hAnsiTheme="minorHAnsi" w:cstheme="minorHAnsi"/>
                <w:bCs/>
              </w:rPr>
              <w:t xml:space="preserve"> in APIA</w:t>
            </w:r>
            <w:r>
              <w:rPr>
                <w:rFonts w:asciiTheme="minorHAnsi" w:hAnsiTheme="minorHAnsi" w:cstheme="minorHAnsi"/>
                <w:bCs/>
              </w:rPr>
              <w:t>. If unjustified, rejects claim.</w:t>
            </w:r>
          </w:p>
          <w:p w14:paraId="713F6989" w14:textId="0D5F1125" w:rsidR="00260F02" w:rsidRPr="00260F02" w:rsidRDefault="00260F02" w:rsidP="003E02F8">
            <w:pPr>
              <w:rPr>
                <w:rFonts w:asciiTheme="minorHAnsi" w:hAnsiTheme="minorHAnsi" w:cstheme="minorHAnsi"/>
                <w:bCs/>
              </w:rPr>
            </w:pPr>
            <w:r>
              <w:rPr>
                <w:rFonts w:asciiTheme="minorHAnsi" w:hAnsiTheme="minorHAnsi" w:cstheme="minorHAnsi"/>
                <w:bCs/>
                <w:u w:val="single"/>
              </w:rPr>
              <w:t>Courtesy</w:t>
            </w:r>
            <w:r w:rsidR="00B724A5">
              <w:rPr>
                <w:rFonts w:asciiTheme="minorHAnsi" w:hAnsiTheme="minorHAnsi" w:cstheme="minorHAnsi"/>
                <w:bCs/>
              </w:rPr>
              <w:t xml:space="preserve"> ACT (HQ)/BFO(RO) post review of expenditure</w:t>
            </w:r>
          </w:p>
        </w:tc>
        <w:tc>
          <w:tcPr>
            <w:tcW w:w="2869" w:type="dxa"/>
          </w:tcPr>
          <w:p w14:paraId="4A0F1043" w14:textId="538F5F09" w:rsidR="00B0689B" w:rsidRPr="00B724A5" w:rsidRDefault="00B724A5" w:rsidP="002B7265">
            <w:pPr>
              <w:rPr>
                <w:rFonts w:asciiTheme="minorHAnsi" w:hAnsiTheme="minorHAnsi" w:cstheme="minorHAnsi"/>
                <w:bCs/>
                <w:u w:val="single"/>
              </w:rPr>
            </w:pPr>
            <w:r>
              <w:rPr>
                <w:rFonts w:asciiTheme="minorHAnsi" w:hAnsiTheme="minorHAnsi" w:cstheme="minorHAnsi"/>
                <w:bCs/>
                <w:u w:val="single"/>
              </w:rPr>
              <w:t>Hospitality</w:t>
            </w:r>
          </w:p>
          <w:p w14:paraId="3E3DCA91" w14:textId="77777777" w:rsidR="00260F02" w:rsidRDefault="00260F02" w:rsidP="002B7265">
            <w:pPr>
              <w:rPr>
                <w:rFonts w:asciiTheme="minorHAnsi" w:hAnsiTheme="minorHAnsi" w:cstheme="minorHAnsi"/>
                <w:bCs/>
              </w:rPr>
            </w:pPr>
            <w:r w:rsidRPr="00260F02">
              <w:rPr>
                <w:rFonts w:asciiTheme="minorHAnsi" w:hAnsiTheme="minorHAnsi" w:cstheme="minorHAnsi"/>
                <w:bCs/>
              </w:rPr>
              <w:t>9</w:t>
            </w:r>
          </w:p>
          <w:p w14:paraId="496DED39" w14:textId="77777777" w:rsidR="00B724A5" w:rsidRDefault="00B724A5" w:rsidP="002B7265">
            <w:pPr>
              <w:rPr>
                <w:rFonts w:asciiTheme="minorHAnsi" w:hAnsiTheme="minorHAnsi" w:cstheme="minorHAnsi"/>
                <w:bCs/>
              </w:rPr>
            </w:pPr>
            <w:r>
              <w:rPr>
                <w:rFonts w:asciiTheme="minorHAnsi" w:hAnsiTheme="minorHAnsi" w:cstheme="minorHAnsi"/>
                <w:bCs/>
                <w:u w:val="single"/>
              </w:rPr>
              <w:t>Courtesy</w:t>
            </w:r>
          </w:p>
          <w:p w14:paraId="28C0A9C0" w14:textId="19327AC7" w:rsidR="00B724A5" w:rsidRPr="00B724A5" w:rsidRDefault="00B724A5" w:rsidP="002B7265">
            <w:pPr>
              <w:rPr>
                <w:rFonts w:asciiTheme="minorHAnsi" w:hAnsiTheme="minorHAnsi" w:cstheme="minorHAnsi"/>
                <w:bCs/>
              </w:rPr>
            </w:pPr>
            <w:r>
              <w:rPr>
                <w:rFonts w:asciiTheme="minorHAnsi" w:hAnsiTheme="minorHAnsi" w:cstheme="minorHAnsi"/>
                <w:bCs/>
              </w:rPr>
              <w:t>2,6</w:t>
            </w:r>
          </w:p>
        </w:tc>
      </w:tr>
    </w:tbl>
    <w:p w14:paraId="5F2BFD9D" w14:textId="77777777" w:rsidR="00CC1E9F" w:rsidRDefault="00CC1E9F" w:rsidP="002F078C">
      <w:pPr>
        <w:ind w:left="720"/>
        <w:jc w:val="both"/>
      </w:pPr>
    </w:p>
    <w:p w14:paraId="4E5EFBA3" w14:textId="77777777" w:rsidR="00CC1E9F" w:rsidRDefault="00CC1E9F" w:rsidP="00CC1E9F">
      <w:pPr>
        <w:rPr>
          <w:rFonts w:asciiTheme="minorHAnsi" w:hAnsiTheme="minorHAnsi" w:cstheme="minorHAnsi"/>
          <w:b/>
          <w:color w:val="1E7FB8"/>
        </w:rPr>
      </w:pPr>
    </w:p>
    <w:p w14:paraId="2CE86C3D" w14:textId="77777777" w:rsidR="00CC1E9F" w:rsidRDefault="00CC1E9F" w:rsidP="00CC1E9F">
      <w:pPr>
        <w:rPr>
          <w:rFonts w:asciiTheme="minorHAnsi" w:hAnsiTheme="minorHAnsi" w:cstheme="minorHAnsi"/>
          <w:b/>
          <w:color w:val="1E7FB8"/>
        </w:rPr>
      </w:pPr>
      <w:r w:rsidRPr="00450C5F">
        <w:rPr>
          <w:rFonts w:asciiTheme="minorHAnsi" w:hAnsiTheme="minorHAnsi" w:cstheme="minorHAnsi"/>
          <w:b/>
          <w:color w:val="1E7FB8"/>
        </w:rPr>
        <w:t xml:space="preserve">Reference Material </w:t>
      </w:r>
    </w:p>
    <w:p w14:paraId="6B8D39B2" w14:textId="77777777" w:rsidR="00CC1E9F" w:rsidRPr="00450C5F" w:rsidRDefault="00CC1E9F" w:rsidP="00CC1E9F">
      <w:pPr>
        <w:rPr>
          <w:rFonts w:asciiTheme="minorHAnsi" w:hAnsiTheme="minorHAnsi" w:cstheme="minorHAnsi"/>
          <w:b/>
          <w:color w:val="1E7FB8"/>
        </w:rPr>
      </w:pPr>
    </w:p>
    <w:p w14:paraId="23EB6431" w14:textId="77777777" w:rsidR="00CC1E9F" w:rsidRPr="00CC1E9F" w:rsidRDefault="00CC1E9F" w:rsidP="00CC1E9F">
      <w:pPr>
        <w:rPr>
          <w:rFonts w:asciiTheme="minorHAnsi" w:hAnsiTheme="minorHAnsi" w:cstheme="minorHAnsi"/>
          <w:b/>
          <w:color w:val="1E7FB8"/>
        </w:rPr>
      </w:pPr>
      <w:r w:rsidRPr="00CC1E9F">
        <w:rPr>
          <w:rFonts w:asciiTheme="minorHAnsi" w:hAnsiTheme="minorHAnsi" w:cstheme="minorHAnsi"/>
          <w:b/>
          <w:color w:val="1E7FB8"/>
        </w:rPr>
        <w:t xml:space="preserve">WHO eManual </w:t>
      </w:r>
    </w:p>
    <w:p w14:paraId="186F6F77" w14:textId="77777777" w:rsidR="00CC1E9F" w:rsidRPr="00CC1E9F" w:rsidRDefault="00CC1E9F" w:rsidP="001F7841">
      <w:pPr>
        <w:pStyle w:val="ListParagraph"/>
        <w:numPr>
          <w:ilvl w:val="0"/>
          <w:numId w:val="7"/>
        </w:numPr>
        <w:ind w:left="1134"/>
        <w:jc w:val="both"/>
        <w:rPr>
          <w:rFonts w:asciiTheme="minorHAnsi" w:hAnsiTheme="minorHAnsi" w:cstheme="minorHAnsi"/>
          <w:sz w:val="24"/>
          <w:szCs w:val="24"/>
        </w:rPr>
      </w:pPr>
      <w:r w:rsidRPr="00CC1E9F">
        <w:rPr>
          <w:rFonts w:asciiTheme="minorHAnsi" w:hAnsiTheme="minorHAnsi" w:cstheme="minorHAnsi"/>
          <w:sz w:val="24"/>
          <w:szCs w:val="24"/>
        </w:rPr>
        <w:t xml:space="preserve">XII.5.3 Hospitality  </w:t>
      </w:r>
    </w:p>
    <w:p w14:paraId="0613DC89" w14:textId="77777777" w:rsidR="00CC1E9F" w:rsidRPr="00CC1E9F" w:rsidRDefault="00CC1E9F" w:rsidP="001F7841">
      <w:pPr>
        <w:pStyle w:val="ListParagraph"/>
        <w:numPr>
          <w:ilvl w:val="0"/>
          <w:numId w:val="7"/>
        </w:numPr>
        <w:ind w:left="1134"/>
        <w:jc w:val="both"/>
        <w:rPr>
          <w:rFonts w:asciiTheme="minorHAnsi" w:hAnsiTheme="minorHAnsi" w:cstheme="minorHAnsi"/>
          <w:sz w:val="24"/>
          <w:szCs w:val="24"/>
        </w:rPr>
      </w:pPr>
      <w:r w:rsidRPr="00CC1E9F">
        <w:rPr>
          <w:rFonts w:asciiTheme="minorHAnsi" w:hAnsiTheme="minorHAnsi" w:cstheme="minorHAnsi"/>
          <w:sz w:val="24"/>
          <w:szCs w:val="24"/>
        </w:rPr>
        <w:t>XII.5.4 Courtesy expense</w:t>
      </w:r>
    </w:p>
    <w:p w14:paraId="43001F01" w14:textId="77777777" w:rsidR="00CC1E9F" w:rsidRDefault="00CC1E9F" w:rsidP="00CC1E9F">
      <w:pPr>
        <w:rPr>
          <w:rFonts w:asciiTheme="minorHAnsi" w:hAnsiTheme="minorHAnsi" w:cstheme="minorHAnsi"/>
          <w:b/>
          <w:color w:val="1E7FB8"/>
          <w:sz w:val="28"/>
          <w:szCs w:val="22"/>
          <w:lang w:val="en-US"/>
        </w:rPr>
      </w:pPr>
    </w:p>
    <w:p w14:paraId="5778BFB2" w14:textId="77777777" w:rsidR="00CC1E9F" w:rsidRPr="002F078C" w:rsidRDefault="00CC1E9F" w:rsidP="002F078C">
      <w:pPr>
        <w:ind w:left="720"/>
        <w:jc w:val="both"/>
      </w:pPr>
    </w:p>
    <w:sectPr w:rsidR="00CC1E9F" w:rsidRPr="002F078C" w:rsidSect="00406CBE">
      <w:headerReference w:type="even" r:id="rId24"/>
      <w:headerReference w:type="default" r:id="rId25"/>
      <w:footerReference w:type="even" r:id="rId26"/>
      <w:footerReference w:type="default" r:id="rId27"/>
      <w:headerReference w:type="first" r:id="rId28"/>
      <w:footerReference w:type="first" r:id="rId29"/>
      <w:pgSz w:w="16840" w:h="11907" w:orient="landscape" w:code="9"/>
      <w:pgMar w:top="1797" w:right="1440" w:bottom="1797" w:left="1440"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151F6" w14:textId="77777777" w:rsidR="002B0E0E" w:rsidRDefault="002B0E0E">
      <w:r>
        <w:separator/>
      </w:r>
    </w:p>
  </w:endnote>
  <w:endnote w:type="continuationSeparator" w:id="0">
    <w:p w14:paraId="5FE151F7" w14:textId="77777777" w:rsidR="002B0E0E" w:rsidRDefault="002B0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roman"/>
    <w:notTrueType/>
    <w:pitch w:val="default"/>
    <w:sig w:usb0="006E2267" w:usb1="00420020" w:usb2="006C006F" w:usb3="00000064" w:csb0="00500057" w:csb1="0054002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40" w:type="dxa"/>
      <w:tblInd w:w="584" w:type="dxa"/>
      <w:tblBorders>
        <w:bottom w:val="single" w:sz="4" w:space="0" w:color="E65D00"/>
      </w:tblBorders>
      <w:tblLook w:val="01E0" w:firstRow="1" w:lastRow="1" w:firstColumn="1" w:lastColumn="1" w:noHBand="0" w:noVBand="0"/>
    </w:tblPr>
    <w:tblGrid>
      <w:gridCol w:w="9758"/>
      <w:gridCol w:w="782"/>
    </w:tblGrid>
    <w:tr w:rsidR="002B0E0E" w:rsidRPr="002A118C" w14:paraId="5FE15205" w14:textId="77777777" w:rsidTr="002A118C">
      <w:trPr>
        <w:trHeight w:val="632"/>
      </w:trPr>
      <w:tc>
        <w:tcPr>
          <w:tcW w:w="9758" w:type="dxa"/>
          <w:shd w:val="clear" w:color="auto" w:fill="auto"/>
        </w:tcPr>
        <w:p w14:paraId="5FE15203" w14:textId="77777777" w:rsidR="002B0E0E" w:rsidRPr="002A118C" w:rsidRDefault="002B0E0E" w:rsidP="002A118C">
          <w:pPr>
            <w:tabs>
              <w:tab w:val="left" w:pos="3720"/>
              <w:tab w:val="center" w:pos="4323"/>
            </w:tabs>
            <w:spacing w:before="70" w:after="240"/>
            <w:jc w:val="center"/>
            <w:rPr>
              <w:rFonts w:ascii="Verdana" w:hAnsi="Verdana"/>
              <w:b/>
              <w:bCs/>
              <w:color w:val="FFFFFF"/>
              <w:sz w:val="20"/>
              <w:szCs w:val="20"/>
            </w:rPr>
          </w:pPr>
        </w:p>
      </w:tc>
      <w:tc>
        <w:tcPr>
          <w:tcW w:w="782" w:type="dxa"/>
          <w:shd w:val="clear" w:color="auto" w:fill="ACC5DE"/>
        </w:tcPr>
        <w:p w14:paraId="5FE15204" w14:textId="77777777" w:rsidR="002B0E0E" w:rsidRPr="002A118C" w:rsidRDefault="002B0E0E"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5FE15206" w14:textId="77777777" w:rsidR="002B0E0E" w:rsidRDefault="002B0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66" w:type="dxa"/>
      <w:tblInd w:w="584" w:type="dxa"/>
      <w:tblBorders>
        <w:bottom w:val="single" w:sz="4" w:space="0" w:color="E65D00"/>
      </w:tblBorders>
      <w:shd w:val="clear" w:color="auto" w:fill="ACC5DE"/>
      <w:tblLook w:val="01E0" w:firstRow="1" w:lastRow="1" w:firstColumn="1" w:lastColumn="1" w:noHBand="0" w:noVBand="0"/>
    </w:tblPr>
    <w:tblGrid>
      <w:gridCol w:w="714"/>
      <w:gridCol w:w="10352"/>
    </w:tblGrid>
    <w:tr w:rsidR="002B0E0E" w:rsidRPr="002A118C" w14:paraId="5FE15209" w14:textId="77777777" w:rsidTr="002A118C">
      <w:trPr>
        <w:trHeight w:val="577"/>
      </w:trPr>
      <w:tc>
        <w:tcPr>
          <w:tcW w:w="714" w:type="dxa"/>
          <w:shd w:val="clear" w:color="auto" w:fill="ACC5DE"/>
        </w:tcPr>
        <w:p w14:paraId="5FE15207" w14:textId="77777777" w:rsidR="002B0E0E" w:rsidRPr="002A118C" w:rsidRDefault="002B0E0E"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c>
        <w:tcPr>
          <w:tcW w:w="10352" w:type="dxa"/>
          <w:tcBorders>
            <w:bottom w:val="single" w:sz="4" w:space="0" w:color="E65D00"/>
          </w:tcBorders>
          <w:shd w:val="clear" w:color="auto" w:fill="auto"/>
        </w:tcPr>
        <w:p w14:paraId="5FE15208" w14:textId="77777777" w:rsidR="002B0E0E" w:rsidRPr="002A118C" w:rsidRDefault="002B0E0E" w:rsidP="002A118C">
          <w:pPr>
            <w:tabs>
              <w:tab w:val="left" w:pos="3720"/>
              <w:tab w:val="center" w:pos="4323"/>
            </w:tabs>
            <w:spacing w:before="70" w:after="240"/>
            <w:ind w:left="11"/>
            <w:jc w:val="center"/>
            <w:rPr>
              <w:rFonts w:ascii="Arial Narrow" w:hAnsi="Arial Narrow"/>
              <w:b/>
              <w:bCs/>
              <w:sz w:val="22"/>
              <w:szCs w:val="22"/>
            </w:rPr>
          </w:pPr>
        </w:p>
      </w:tc>
    </w:tr>
  </w:tbl>
  <w:p w14:paraId="5FE1520A" w14:textId="77777777" w:rsidR="002B0E0E" w:rsidRDefault="002B0E0E" w:rsidP="00DF7D41">
    <w:r>
      <w:rPr>
        <w:noProof/>
        <w:lang w:val="en-US"/>
      </w:rPr>
      <mc:AlternateContent>
        <mc:Choice Requires="wps">
          <w:drawing>
            <wp:anchor distT="0" distB="0" distL="114300" distR="114300" simplePos="0" relativeHeight="251655680" behindDoc="0" locked="0" layoutInCell="1" allowOverlap="1" wp14:anchorId="5FE15229" wp14:editId="5FE1522A">
              <wp:simplePos x="0" y="0"/>
              <wp:positionH relativeFrom="column">
                <wp:posOffset>-519430</wp:posOffset>
              </wp:positionH>
              <wp:positionV relativeFrom="paragraph">
                <wp:posOffset>321945</wp:posOffset>
              </wp:positionV>
              <wp:extent cx="5818505" cy="0"/>
              <wp:effectExtent l="13970" t="7620" r="6350"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9B653"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f/4EwIAACgEAAAOAAAAZHJzL2Uyb0RvYy54bWysU8GO2jAQvVfqP1i+QxIIlI0IqyqBXmiL&#10;tNsPMLZDrDq2ZRsCqvrvHRuC2PZSVb3YY8/M85uZ5+XzuZPoxK0TWpU4G6cYcUU1E+pQ4m+vm9EC&#10;I+eJYkRqxUt84Q4/r96/W/am4BPdasm4RQCiXNGbErfemyJJHG15R9xYG67A2WjbEQ9He0iYJT2g&#10;dzKZpOk86bVlxmrKnYPb+urEq4jfNJz6r03juEeyxMDNx9XGdR/WZLUkxcES0wp6o0H+gUVHhIJH&#10;71A18QQdrfgDqhPUaqcbP6a6S3TTCMpjDVBNlv5WzUtLDI+1QHOcubfJ/T9Y+uW0s0iwEucYKdLB&#10;iLZCcZSHzvTGFRBQqZ0NtdGzejFbTb87pHTVEnXgkeHrxUBaFjKSNynh4Azg7/vPmkEMOXod23Ru&#10;bBcgoQHoHKdxuU+Dnz2icDlbZItZOsOIDr6EFEOisc5/4rpDwSixBM4RmJy2zgcipBhCwjtKb4SU&#10;cdhSob7E0+zDLCY4LQULzhDm7GFfSYtOJMglnU7n81gVeB7DrD4qFsFaTtj6Znsi5NWGx6UKeFAK&#10;0LlZVz38eEqf1ov1Ih/lk/l6lKd1Pfq4qfLRfAOU6mldVXX2M1DL8qIVjHEV2A3azPK/m/3tl1xV&#10;dVfnvQ3JW/TYLyA77JF0nGUY31UIe80uOzvMGOQYg29fJ+j98Qz24wdf/QI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D9Nf/4EwIAACgEAAAOAAAAAAAAAAAAAAAAAC4CAABkcnMvZTJvRG9jLnhtbFBLAQItABQABgAI&#10;AAAAIQD2WwrW4QAAAAkBAAAPAAAAAAAAAAAAAAAAAG0EAABkcnMvZG93bnJldi54bWxQSwUGAAAA&#10;AAQABADzAAAAewUAAAAA&#10;" strokecolor="#036" strokeweight=".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1520C" w14:textId="77777777" w:rsidR="002B0E0E" w:rsidRPr="006A1159" w:rsidRDefault="002B0E0E" w:rsidP="00324472">
    <w:pPr>
      <w:pStyle w:val="Footer"/>
      <w:jc w:val="right"/>
      <w:rPr>
        <w:rFonts w:ascii="Arial" w:hAnsi="Arial" w:cs="Arial"/>
        <w:color w:val="1E7FB8"/>
      </w:rPr>
    </w:pPr>
    <w:r>
      <w:rPr>
        <w:rFonts w:ascii="Arial Narrow" w:hAnsi="Arial Narrow" w:cs="Arial"/>
        <w:b/>
        <w:bCs/>
        <w:noProof/>
        <w:color w:val="1E7FB8"/>
        <w:sz w:val="20"/>
        <w:szCs w:val="20"/>
        <w:lang w:val="en-US"/>
      </w:rPr>
      <mc:AlternateContent>
        <mc:Choice Requires="wps">
          <w:drawing>
            <wp:anchor distT="0" distB="0" distL="114300" distR="114300" simplePos="0" relativeHeight="251656704" behindDoc="0" locked="0" layoutInCell="1" allowOverlap="1" wp14:anchorId="5FE1522B" wp14:editId="5FE1522C">
              <wp:simplePos x="0" y="0"/>
              <wp:positionH relativeFrom="page">
                <wp:posOffset>3860800</wp:posOffset>
              </wp:positionH>
              <wp:positionV relativeFrom="page">
                <wp:posOffset>9769475</wp:posOffset>
              </wp:positionV>
              <wp:extent cx="3282315" cy="2540"/>
              <wp:effectExtent l="0" t="19050" r="13335" b="3556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82315" cy="2540"/>
                      </a:xfrm>
                      <a:prstGeom prst="line">
                        <a:avLst/>
                      </a:prstGeom>
                      <a:noFill/>
                      <a:ln w="38100">
                        <a:solidFill>
                          <a:srgbClr val="0066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8CFB16" id="Line 11" o:spid="_x0000_s1026" style="position:absolute;flip:y;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4pt,769.25pt" to="562.45pt,7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q+mQIAAHAFAAAOAAAAZHJzL2Uyb0RvYy54bWysVE1v2zAMvQ/YfxB0d/2ZxA2aFK3j7NJt&#10;BdptZ8WSY2GyZEhKnGDofx8lJ+7SXYahCWCIEvn0yEfq5vbQCrRn2nAlFzi+ijBislKUy+0Cf3te&#10;BzlGxhJJiVCSLfCRGXy7/Pjhpu/mLFGNEpRpBCDSzPtugRtru3kYmqphLTFXqmMSDmulW2LB1NuQ&#10;atIDeivCJIqmYa807bSqmDGwuxoO8dLj1zWr7Ne6NswiscDAzfqv9t+N+4bLGzLfatI1vDrRIP/B&#10;oiVcwqUj1IpYgnaa/wXV8koro2p7Vak2VHXNK+ZzgGzi6E02Tw3pmM8FimO6sUzm/WCrL/tHjThd&#10;4BQjSVqQ6IFLhuLYlabvzBw8CvmoXXLVQT51D6r6aZBURUPklnmKz8cO4nxEeBHiDNPBBZv+s6Lg&#10;Q3ZW+Todat2iWvDuuwt04FALdPDCHEdh2MGiCjbTJE/SeIJRBWfJJPO6hWTuUFxsp439xFSL3GKB&#10;BWTgMcn+wVjIA1zPLs5dqjUXwksvJOoBP4+jyEcYJTh1p87P6O2mEBrtieueaDoFpwHtwk2rnaQe&#10;rWGElqe1JVwMa7hdSIfHfEMOlMA6WFj6fUjTN8uv6+i6zMs8C7JkWgZZtFoFd+siC6breDZZpaui&#10;WMUvjmiczRtOKZOO67lx4+zfGuM0QkPLja07ViW8RPflA7KXTO/Wk2iWpXkwm03SIEvLKLjP10Vw&#10;V8TT6ay8L+7LN0xLn715H7JjKR0rtbNMPzW0R5Q7/dPJdRJjMGDQk1nkfhgRsYUXqrIaI63sD24b&#10;37uu1xzGhdZ55P4nrUf0oRBnDZ01qnDK7bVUoPlZXz8SbgqGedooenzUro3cdMBY+6DTE+TejT9t&#10;7/X6UC5/AwAA//8DAFBLAwQUAAYACAAAACEAHozzVN8AAAAOAQAADwAAAGRycy9kb3ducmV2Lnht&#10;bEyPwU7DMBBE70j8g7VI3KiTQKo0xKlQEVyQEC18gBMvcUS8jmy3Dn+PKw5w3JnR7Jtmu5iJndD5&#10;0ZKAfJUBQ+qtGmkQ8PH+dFMB80GSkpMlFPCNHrbt5UUja2Uj7fF0CANLJeRrKUCHMNec+16jkX5l&#10;Z6TkfVpnZEinG7hyMqZyM/Eiy9bcyJHSBy1n3Gnsvw5HI2Aeikix2+vX8hFVHhf3vHt7EeL6anm4&#10;BxZwCX9hOOMndGgTU2ePpDybBKyzKm0JyShvqxLYOZIXdxtg3a+2Ad42/P+M9gcAAP//AwBQSwEC&#10;LQAUAAYACAAAACEAtoM4kv4AAADhAQAAEwAAAAAAAAAAAAAAAAAAAAAAW0NvbnRlbnRfVHlwZXNd&#10;LnhtbFBLAQItABQABgAIAAAAIQA4/SH/1gAAAJQBAAALAAAAAAAAAAAAAAAAAC8BAABfcmVscy8u&#10;cmVsc1BLAQItABQABgAIAAAAIQAnXFq+mQIAAHAFAAAOAAAAAAAAAAAAAAAAAC4CAABkcnMvZTJv&#10;RG9jLnhtbFBLAQItABQABgAIAAAAIQAejPNU3wAAAA4BAAAPAAAAAAAAAAAAAAAAAPMEAABkcnMv&#10;ZG93bnJldi54bWxQSwUGAAAAAAQABADzAAAA/wUAAAAA&#10;" strokecolor="#060" strokeweight="3pt">
              <w10:wrap anchorx="page" anchory="page"/>
            </v:line>
          </w:pict>
        </mc:Fallback>
      </mc:AlternateContent>
    </w:r>
    <w:r>
      <w:rPr>
        <w:rFonts w:ascii="Arial" w:hAnsi="Arial" w:cs="Arial"/>
        <w:b/>
        <w:bCs/>
        <w:color w:val="FFA521"/>
        <w:sz w:val="20"/>
        <w:szCs w:val="20"/>
      </w:rPr>
      <w:t xml:space="preserve">      </w:t>
    </w:r>
    <w:r>
      <w:rPr>
        <w:rFonts w:ascii="Arial" w:hAnsi="Arial" w:cs="Arial"/>
        <w:b/>
        <w:bCs/>
        <w:color w:val="FFA521"/>
        <w:sz w:val="20"/>
        <w:szCs w:val="20"/>
      </w:rPr>
      <w:tab/>
      <w:t xml:space="preserve">   </w:t>
    </w:r>
    <w:r w:rsidRPr="006A1159">
      <w:rPr>
        <w:rFonts w:ascii="Arial" w:hAnsi="Arial" w:cs="Arial"/>
        <w:b/>
        <w:bCs/>
        <w:color w:val="FFA521"/>
        <w:sz w:val="20"/>
        <w:szCs w:val="20"/>
      </w:rPr>
      <w:t xml:space="preserve">    </w:t>
    </w:r>
    <w:r w:rsidRPr="006A1159">
      <w:rPr>
        <w:rFonts w:ascii="Arial" w:hAnsi="Arial" w:cs="Arial"/>
        <w:b/>
        <w:bCs/>
        <w:color w:val="1E7FB8"/>
        <w:sz w:val="20"/>
        <w:szCs w:val="20"/>
      </w:rPr>
      <w:t xml:space="preserve"> </w:t>
    </w:r>
    <w:r>
      <w:rPr>
        <w:rFonts w:ascii="Arial" w:hAnsi="Arial" w:cs="Arial"/>
        <w:b/>
        <w:bCs/>
        <w:color w:val="1E7FB8"/>
      </w:rPr>
      <w:t>Finance</w:t>
    </w:r>
    <w:r>
      <w:rPr>
        <w:rFonts w:ascii="Arial" w:hAnsi="Arial" w:cs="Arial"/>
        <w:color w:val="1E7FB8"/>
      </w:rPr>
      <w:t xml:space="preserve"> D</w:t>
    </w:r>
    <w:r w:rsidRPr="006A1159">
      <w:rPr>
        <w:rFonts w:ascii="Arial" w:hAnsi="Arial" w:cs="Arial"/>
        <w:color w:val="1E7FB8"/>
      </w:rPr>
      <w:t>epartment</w:t>
    </w:r>
  </w:p>
  <w:p w14:paraId="5FE1520D" w14:textId="77777777" w:rsidR="002B0E0E" w:rsidRPr="006D266D" w:rsidRDefault="002B0E0E" w:rsidP="006A1159">
    <w:pPr>
      <w:pStyle w:val="Footer"/>
      <w:tabs>
        <w:tab w:val="clear" w:pos="8640"/>
        <w:tab w:val="right" w:pos="8646"/>
      </w:tabs>
      <w:jc w:val="right"/>
      <w:rPr>
        <w:rFonts w:ascii="Arial Narrow" w:hAnsi="Arial Narrow" w:cs="Arial"/>
        <w:b/>
        <w:bCs/>
        <w:color w:val="0D085E"/>
      </w:rPr>
    </w:pPr>
    <w:r>
      <w:rPr>
        <w:rFonts w:ascii="Arial Narrow" w:hAnsi="Arial Narrow" w:cs="Arial"/>
        <w:b/>
        <w:bCs/>
        <w:color w:val="808080"/>
      </w:rPr>
      <w:t>General Management</w:t>
    </w:r>
  </w:p>
  <w:p w14:paraId="5FE1520E" w14:textId="77777777" w:rsidR="002B0E0E" w:rsidRDefault="002B0E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613" w:type="dxa"/>
      <w:tblInd w:w="584" w:type="dxa"/>
      <w:tblBorders>
        <w:bottom w:val="single" w:sz="4" w:space="0" w:color="E65D00"/>
      </w:tblBorders>
      <w:tblLook w:val="01E0" w:firstRow="1" w:lastRow="1" w:firstColumn="1" w:lastColumn="1" w:noHBand="0" w:noVBand="0"/>
    </w:tblPr>
    <w:tblGrid>
      <w:gridCol w:w="12603"/>
      <w:gridCol w:w="1010"/>
    </w:tblGrid>
    <w:tr w:rsidR="002B0E0E" w:rsidRPr="002A118C" w14:paraId="5FE1521C" w14:textId="77777777" w:rsidTr="002A118C">
      <w:trPr>
        <w:trHeight w:val="703"/>
      </w:trPr>
      <w:tc>
        <w:tcPr>
          <w:tcW w:w="12603" w:type="dxa"/>
          <w:shd w:val="clear" w:color="auto" w:fill="auto"/>
        </w:tcPr>
        <w:p w14:paraId="5FE1521A" w14:textId="77777777" w:rsidR="002B0E0E" w:rsidRPr="002A118C" w:rsidRDefault="002B0E0E" w:rsidP="002A118C">
          <w:pPr>
            <w:tabs>
              <w:tab w:val="left" w:pos="3720"/>
              <w:tab w:val="center" w:pos="4323"/>
            </w:tabs>
            <w:spacing w:before="70" w:after="240"/>
            <w:jc w:val="center"/>
            <w:rPr>
              <w:rFonts w:ascii="Verdana" w:hAnsi="Verdana"/>
              <w:b/>
              <w:bCs/>
              <w:color w:val="FFFFFF"/>
              <w:sz w:val="20"/>
              <w:szCs w:val="20"/>
            </w:rPr>
          </w:pPr>
        </w:p>
      </w:tc>
      <w:tc>
        <w:tcPr>
          <w:tcW w:w="1010" w:type="dxa"/>
          <w:shd w:val="clear" w:color="auto" w:fill="ACC5DE"/>
        </w:tcPr>
        <w:p w14:paraId="5FE1521B" w14:textId="77777777" w:rsidR="002B0E0E" w:rsidRPr="002A118C" w:rsidRDefault="002B0E0E"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12</w:t>
          </w:r>
          <w:r w:rsidRPr="002A118C">
            <w:rPr>
              <w:rStyle w:val="PageNumber"/>
              <w:rFonts w:ascii="Arial Narrow" w:hAnsi="Arial Narrow"/>
              <w:b/>
              <w:bCs/>
              <w:color w:val="FFFFFF"/>
              <w:sz w:val="22"/>
              <w:szCs w:val="22"/>
            </w:rPr>
            <w:fldChar w:fldCharType="end"/>
          </w:r>
        </w:p>
      </w:tc>
    </w:tr>
  </w:tbl>
  <w:p w14:paraId="5FE1521D" w14:textId="77777777" w:rsidR="002B0E0E" w:rsidRDefault="002B0E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474" w:type="dxa"/>
      <w:tblInd w:w="584" w:type="dxa"/>
      <w:tblBorders>
        <w:bottom w:val="single" w:sz="4" w:space="0" w:color="006600"/>
      </w:tblBorders>
      <w:shd w:val="clear" w:color="auto" w:fill="ACC5DE"/>
      <w:tblLook w:val="01E0" w:firstRow="1" w:lastRow="1" w:firstColumn="1" w:lastColumn="1" w:noHBand="0" w:noVBand="0"/>
    </w:tblPr>
    <w:tblGrid>
      <w:gridCol w:w="869"/>
      <w:gridCol w:w="12605"/>
    </w:tblGrid>
    <w:tr w:rsidR="002B0E0E" w:rsidRPr="002A118C" w14:paraId="5FE15220" w14:textId="77777777" w:rsidTr="00A438A9">
      <w:trPr>
        <w:trHeight w:val="649"/>
      </w:trPr>
      <w:tc>
        <w:tcPr>
          <w:tcW w:w="869" w:type="dxa"/>
          <w:shd w:val="clear" w:color="auto" w:fill="ACC5DE"/>
        </w:tcPr>
        <w:p w14:paraId="5FE1521E" w14:textId="77777777" w:rsidR="002B0E0E" w:rsidRPr="002A118C" w:rsidRDefault="002B0E0E"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5F55D2">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c>
        <w:tcPr>
          <w:tcW w:w="12605" w:type="dxa"/>
          <w:shd w:val="clear" w:color="auto" w:fill="auto"/>
        </w:tcPr>
        <w:p w14:paraId="5FE1521F" w14:textId="77777777" w:rsidR="002B0E0E" w:rsidRPr="002A118C" w:rsidRDefault="002B0E0E" w:rsidP="002A118C">
          <w:pPr>
            <w:tabs>
              <w:tab w:val="left" w:pos="3720"/>
              <w:tab w:val="center" w:pos="4323"/>
            </w:tabs>
            <w:spacing w:before="70" w:after="240"/>
            <w:ind w:left="11"/>
            <w:jc w:val="center"/>
            <w:rPr>
              <w:rFonts w:ascii="Arial Narrow" w:hAnsi="Arial Narrow"/>
              <w:b/>
              <w:bCs/>
              <w:sz w:val="22"/>
              <w:szCs w:val="22"/>
            </w:rPr>
          </w:pPr>
        </w:p>
      </w:tc>
    </w:tr>
  </w:tbl>
  <w:p w14:paraId="5FE15221" w14:textId="77777777" w:rsidR="002B0E0E" w:rsidRDefault="002B0E0E" w:rsidP="00DF7D41">
    <w:r>
      <w:rPr>
        <w:noProof/>
        <w:lang w:val="en-US"/>
      </w:rPr>
      <mc:AlternateContent>
        <mc:Choice Requires="wps">
          <w:drawing>
            <wp:anchor distT="0" distB="0" distL="114300" distR="114300" simplePos="0" relativeHeight="251659776" behindDoc="0" locked="0" layoutInCell="1" allowOverlap="1" wp14:anchorId="5FE1522D" wp14:editId="5FE1522E">
              <wp:simplePos x="0" y="0"/>
              <wp:positionH relativeFrom="column">
                <wp:posOffset>-519430</wp:posOffset>
              </wp:positionH>
              <wp:positionV relativeFrom="paragraph">
                <wp:posOffset>321945</wp:posOffset>
              </wp:positionV>
              <wp:extent cx="5818505" cy="0"/>
              <wp:effectExtent l="13970" t="7620" r="6350" b="1143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B1FAD" id="Line 1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6sEwIAACk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XiCkSId&#10;SLQViqNsHkbTG1dARqV2NjRHz+rFbDX97pDSVUvUgUeKrxcDdVmoSB5KwsYZuGDff9YMcsjR6zin&#10;c2O7AAkTQOcox+UuBz97ROHnbJEtZukMIzqcJaQYCo11/hPXHQpBiSWQjsDktHU+ECHFkBLuUXoj&#10;pIxqS4X6Ek+zD7NY4LQULByGNGcP+0padCLBL+l0Oo9zALCHNKuPikWwlhO2vsWeCHmNIV+qgAet&#10;AJ1bdDXEj6f0ab1YL/JRPpmvR3la16OPmyofzTdAqZ7WVVVnPwO1LC9awRhXgd1gziz/O/Fvz+Rq&#10;q7s972NIHtHjvIDs8I2ko5ZBvqsR9ppddnbQGPwYk29vJxj+7R7ity989Qs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AFDU6sEwIAACkEAAAOAAAAAAAAAAAAAAAAAC4CAABkcnMvZTJvRG9jLnhtbFBLAQItABQABgAI&#10;AAAAIQD2WwrW4QAAAAkBAAAPAAAAAAAAAAAAAAAAAG0EAABkcnMvZG93bnJldi54bWxQSwUGAAAA&#10;AAQABADzAAAAewUAAAAA&#10;" strokecolor="#036" strokeweight=".25p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15223" w14:textId="77777777" w:rsidR="002B0E0E" w:rsidRDefault="002B0E0E">
    <w:pPr>
      <w:pStyle w:val="Footer"/>
      <w:rPr>
        <w:rFonts w:ascii="Arial" w:hAnsi="Arial" w:cs="Arial"/>
        <w:b/>
        <w:bCs/>
        <w:color w:val="000080"/>
        <w:sz w:val="18"/>
        <w:szCs w:val="18"/>
      </w:rPr>
    </w:pPr>
    <w:r>
      <w:rPr>
        <w:rFonts w:ascii="Arial" w:hAnsi="Arial" w:cs="Arial"/>
        <w:b/>
        <w:bCs/>
        <w:color w:val="FFA521"/>
        <w:sz w:val="20"/>
        <w:szCs w:val="20"/>
      </w:rPr>
      <w:t xml:space="preserve">      </w:t>
    </w:r>
    <w:r>
      <w:rPr>
        <w:rFonts w:ascii="Arial" w:hAnsi="Arial" w:cs="Arial"/>
        <w:b/>
        <w:bCs/>
        <w:color w:val="FFA521"/>
        <w:sz w:val="20"/>
        <w:szCs w:val="20"/>
      </w:rPr>
      <w:tab/>
      <w:t xml:space="preserve">       </w:t>
    </w:r>
    <w:r>
      <w:rPr>
        <w:rFonts w:ascii="Arial" w:hAnsi="Arial" w:cs="Arial"/>
        <w:b/>
        <w:bCs/>
        <w:color w:val="000080"/>
        <w:sz w:val="20"/>
        <w:szCs w:val="20"/>
      </w:rPr>
      <w:t xml:space="preserve"> </w:t>
    </w:r>
  </w:p>
  <w:tbl>
    <w:tblPr>
      <w:tblW w:w="14994" w:type="dxa"/>
      <w:tblInd w:w="-249" w:type="dxa"/>
      <w:tblBorders>
        <w:bottom w:val="single" w:sz="4" w:space="0" w:color="006600"/>
      </w:tblBorders>
      <w:tblLook w:val="01E0" w:firstRow="1" w:lastRow="1" w:firstColumn="1" w:lastColumn="1" w:noHBand="0" w:noVBand="0"/>
    </w:tblPr>
    <w:tblGrid>
      <w:gridCol w:w="14399"/>
      <w:gridCol w:w="595"/>
    </w:tblGrid>
    <w:tr w:rsidR="002B0E0E" w:rsidRPr="002A118C" w14:paraId="5FE15226" w14:textId="77777777" w:rsidTr="00A438A9">
      <w:tc>
        <w:tcPr>
          <w:tcW w:w="14399" w:type="dxa"/>
          <w:shd w:val="clear" w:color="auto" w:fill="auto"/>
        </w:tcPr>
        <w:p w14:paraId="5FE15224" w14:textId="77777777" w:rsidR="002B0E0E" w:rsidRPr="002A118C" w:rsidRDefault="002B0E0E" w:rsidP="002A118C">
          <w:pPr>
            <w:tabs>
              <w:tab w:val="left" w:pos="3720"/>
              <w:tab w:val="center" w:pos="4323"/>
            </w:tabs>
            <w:spacing w:before="70" w:after="240"/>
            <w:jc w:val="center"/>
            <w:rPr>
              <w:rFonts w:ascii="Verdana" w:hAnsi="Verdana"/>
              <w:b/>
              <w:bCs/>
              <w:color w:val="FFFFFF"/>
              <w:sz w:val="20"/>
              <w:szCs w:val="20"/>
            </w:rPr>
          </w:pPr>
        </w:p>
      </w:tc>
      <w:tc>
        <w:tcPr>
          <w:tcW w:w="595" w:type="dxa"/>
          <w:shd w:val="clear" w:color="auto" w:fill="ACC5DE"/>
        </w:tcPr>
        <w:p w14:paraId="5FE15225" w14:textId="77777777" w:rsidR="002B0E0E" w:rsidRPr="002A118C" w:rsidRDefault="002B0E0E"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5FE15227" w14:textId="77777777" w:rsidR="002B0E0E" w:rsidRDefault="002B0E0E">
    <w:pPr>
      <w:pStyle w:val="Footer"/>
      <w:tabs>
        <w:tab w:val="clear" w:pos="8640"/>
        <w:tab w:val="right" w:pos="8646"/>
      </w:tabs>
      <w:jc w:val="right"/>
      <w:rPr>
        <w:rFonts w:ascii="Arial Narrow" w:hAnsi="Arial Narrow" w:cs="Arial"/>
        <w:b/>
        <w:bCs/>
        <w:color w:val="0D085E"/>
        <w:sz w:val="32"/>
        <w:szCs w:val="32"/>
      </w:rPr>
    </w:pPr>
    <w:r>
      <w:rPr>
        <w:rFonts w:ascii="Arial Narrow" w:hAnsi="Arial Narrow"/>
        <w:noProof/>
        <w:lang w:val="en-US"/>
      </w:rPr>
      <w:drawing>
        <wp:anchor distT="0" distB="0" distL="114300" distR="114300" simplePos="0" relativeHeight="251657728" behindDoc="0" locked="0" layoutInCell="1" allowOverlap="1" wp14:anchorId="5FE1522F" wp14:editId="5FE15230">
          <wp:simplePos x="0" y="0"/>
          <wp:positionH relativeFrom="column">
            <wp:posOffset>2807970</wp:posOffset>
          </wp:positionH>
          <wp:positionV relativeFrom="paragraph">
            <wp:posOffset>4561840</wp:posOffset>
          </wp:positionV>
          <wp:extent cx="1054100" cy="1042670"/>
          <wp:effectExtent l="0" t="0" r="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42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noProof/>
        <w:lang w:val="en-US"/>
      </w:rPr>
      <mc:AlternateContent>
        <mc:Choice Requires="wps">
          <w:drawing>
            <wp:anchor distT="36576" distB="36576" distL="36576" distR="36576" simplePos="0" relativeHeight="251658752" behindDoc="0" locked="0" layoutInCell="1" allowOverlap="1" wp14:anchorId="5FE15231" wp14:editId="5FE15232">
              <wp:simplePos x="0" y="0"/>
              <wp:positionH relativeFrom="column">
                <wp:posOffset>2440305</wp:posOffset>
              </wp:positionH>
              <wp:positionV relativeFrom="paragraph">
                <wp:posOffset>4679950</wp:posOffset>
              </wp:positionV>
              <wp:extent cx="4400550" cy="924560"/>
              <wp:effectExtent l="1905"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924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E15234" w14:textId="77777777" w:rsidR="002B0E0E" w:rsidRDefault="002B0E0E">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5FE15235" w14:textId="77777777" w:rsidR="002B0E0E" w:rsidRDefault="002B0E0E">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5FE15236" w14:textId="77777777" w:rsidR="002B0E0E" w:rsidRDefault="002B0E0E">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E15231" id="_x0000_t202" coordsize="21600,21600" o:spt="202" path="m,l,21600r21600,l21600,xe">
              <v:stroke joinstyle="miter"/>
              <v:path gradientshapeok="t" o:connecttype="rect"/>
            </v:shapetype>
            <v:shape id="Text Box 15" o:spid="_x0000_s1027" type="#_x0000_t202" style="position:absolute;left:0;text-align:left;margin-left:192.15pt;margin-top:368.5pt;width:346.5pt;height:72.8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WP8gIAAIUGAAAOAAAAZHJzL2Uyb0RvYy54bWysVduOmzAQfa/Uf7D8zgIJEIKWVAkJVaXt&#10;RdrtBzhgglWwqe0s2Vb9945NLmy2D1W3PFi+jMfnzJkZbt8d2gY9UqmY4Cn2bzyMKC9EyfguxV8f&#10;cifGSGnCS9IITlP8RBV+t3j75rbvEjoRtWhKKhE44SrpuxTXWneJ66qipi1RN6KjHA4rIVuiYSl3&#10;bilJD97bxp14XuT2QpadFAVVCnbXwyFeWP9VRQv9uaoU1ahJMWDTdpR23JrRXdySZCdJV7PiCIP8&#10;A4qWMA6Pnl2tiSZoL9kLVy0rpFCi0jeFaF1RVayglgOw8b0rNvc16ajlAsFR3TlM6v+5LT49fpGI&#10;laAdRpy0INEDPWi0EgfkhyY8facSsLrvwE4fYN+YGqqquxPFN4W4yGrCd3QppehrSkqA55ub7ujq&#10;4EcZJ9v+oyjhHbLXwjo6VLI1DiEaCLyDTE9naQyWAjaDwPPCEI4KOJtPgjCy2rkkOd3upNLvqWiR&#10;maRYgvTWO3m8U9qgIcnJxDzGRc6axsrf8GcbYDjsUJs/w22SABKYGkuDyWr7c+7NN/EmDpxgEm2c&#10;wFuvnWWeBU6U+7NwPV1n2dr/ZVD4QVKzsqTcPHrKMz/4Ox2PGT9kyDnTlGhYadwZSErutlkj0SOB&#10;PM/tZxWAk4uZ+xyGDQlwuaLkTwJvNZk7eRTPnCAPQmc+82LH8+ereeQF82CdP6d0xzh9PSXUg67h&#10;JMSINDtoJcd6GsG/YunZ7yVLkrRMQ09pWJvi+GxEEpOaG15ayTVhzTAfBcUQ+XNQlnnozYJp7Mxm&#10;4dQJphvPWcV55iwzP4pmm1W22lzpvLG5o14fF6vOKBFHeI9vXCBD5p6y1NaeKbeh8PRhewDipiC3&#10;onyCKpQCigTqCXo3TGohf2DUQx9Msfq+J5Ji1HzgUMnTKJxF0DjHCzlebMcLwgtwlWINMtpppodm&#10;u+8k29Xw0tA7uFhC9VfMFuYFFVAxC+h1ltSxL5tmOl5bq8vfY/EbAAD//wMAUEsDBBQABgAIAAAA&#10;IQBit1To4AAAAAwBAAAPAAAAZHJzL2Rvd25yZXYueG1sTI/LTsMwEEX3SPyDNUjsqNMGOVEap+Ih&#10;PoCCEOzceJpYxOM0dlqXr8ddwXJmju6cW2+iHdgRJ28cSVguMmBIrdOGOgnvby93JTAfFGk1OEIJ&#10;Z/Swaa6valVpd6JXPG5Dx1II+UpJ6EMYK85926NVfuFGpHTbu8mqkMap43pSpxRuB77KMsGtMpQ+&#10;9GrEpx7b7+1sJTzHz0MUQuTzx1kcfszj/LU0KOXtTXxYAwsYwx8MF/2kDk1y2rmZtGeDhLy8zxMq&#10;ociLVOpCZEWRVjsJZbkSwJua/y/R/AIAAP//AwBQSwECLQAUAAYACAAAACEAtoM4kv4AAADhAQAA&#10;EwAAAAAAAAAAAAAAAAAAAAAAW0NvbnRlbnRfVHlwZXNdLnhtbFBLAQItABQABgAIAAAAIQA4/SH/&#10;1gAAAJQBAAALAAAAAAAAAAAAAAAAAC8BAABfcmVscy8ucmVsc1BLAQItABQABgAIAAAAIQAOyDWP&#10;8gIAAIUGAAAOAAAAAAAAAAAAAAAAAC4CAABkcnMvZTJvRG9jLnhtbFBLAQItABQABgAIAAAAIQBi&#10;t1To4AAAAAwBAAAPAAAAAAAAAAAAAAAAAEwFAABkcnMvZG93bnJldi54bWxQSwUGAAAAAAQABADz&#10;AAAAWQYAAAAA&#10;" filled="f" stroked="f" insetpen="t">
              <v:textbox inset="2.88pt,2.88pt,2.88pt,2.88pt">
                <w:txbxContent>
                  <w:p w14:paraId="5FE15234" w14:textId="77777777" w:rsidR="002B0E0E" w:rsidRDefault="002B0E0E">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5FE15235" w14:textId="77777777" w:rsidR="002B0E0E" w:rsidRDefault="002B0E0E">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5FE15236" w14:textId="77777777" w:rsidR="002B0E0E" w:rsidRDefault="002B0E0E">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v:textbox>
            </v:shape>
          </w:pict>
        </mc:Fallback>
      </mc:AlternateContent>
    </w:r>
  </w:p>
  <w:p w14:paraId="5FE15228" w14:textId="77777777" w:rsidR="002B0E0E" w:rsidRDefault="002B0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151F4" w14:textId="77777777" w:rsidR="002B0E0E" w:rsidRDefault="002B0E0E">
      <w:r>
        <w:separator/>
      </w:r>
    </w:p>
  </w:footnote>
  <w:footnote w:type="continuationSeparator" w:id="0">
    <w:p w14:paraId="5FE151F5" w14:textId="77777777" w:rsidR="002B0E0E" w:rsidRDefault="002B0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151F8" w14:textId="77777777" w:rsidR="002B0E0E" w:rsidRDefault="002B0E0E" w:rsidP="00417210">
    <w:pPr>
      <w:pStyle w:val="Header"/>
      <w:tabs>
        <w:tab w:val="clear" w:pos="4320"/>
        <w:tab w:val="clear" w:pos="8640"/>
        <w:tab w:val="left" w:pos="1720"/>
      </w:tabs>
    </w:pPr>
    <w:r>
      <w:tab/>
    </w:r>
  </w:p>
  <w:tbl>
    <w:tblPr>
      <w:tblW w:w="10215" w:type="dxa"/>
      <w:tblInd w:w="147" w:type="dxa"/>
      <w:tblBorders>
        <w:top w:val="single" w:sz="12" w:space="0" w:color="447DB5"/>
      </w:tblBorders>
      <w:tblLook w:val="01E0" w:firstRow="1" w:lastRow="1" w:firstColumn="1" w:lastColumn="1" w:noHBand="0" w:noVBand="0"/>
    </w:tblPr>
    <w:tblGrid>
      <w:gridCol w:w="8053"/>
      <w:gridCol w:w="2162"/>
    </w:tblGrid>
    <w:tr w:rsidR="002B0E0E" w:rsidRPr="002A118C" w14:paraId="5FE151FC" w14:textId="77777777" w:rsidTr="002A118C">
      <w:trPr>
        <w:trHeight w:val="593"/>
      </w:trPr>
      <w:tc>
        <w:tcPr>
          <w:tcW w:w="8053" w:type="dxa"/>
          <w:shd w:val="clear" w:color="auto" w:fill="E65D00"/>
        </w:tcPr>
        <w:p w14:paraId="5FE151F9" w14:textId="77777777" w:rsidR="002B0E0E" w:rsidRPr="002A118C" w:rsidRDefault="002B0E0E"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5FE151FA" w14:textId="77777777" w:rsidR="002B0E0E" w:rsidRPr="002A118C" w:rsidRDefault="002B0E0E"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2162" w:type="dxa"/>
          <w:tcBorders>
            <w:top w:val="single" w:sz="12" w:space="0" w:color="447DB5"/>
          </w:tcBorders>
          <w:shd w:val="clear" w:color="auto" w:fill="auto"/>
        </w:tcPr>
        <w:p w14:paraId="5FE151FB" w14:textId="77777777" w:rsidR="002B0E0E" w:rsidRPr="002A118C" w:rsidRDefault="002B0E0E" w:rsidP="001F7841">
          <w:pPr>
            <w:pStyle w:val="Header"/>
            <w:numPr>
              <w:ilvl w:val="0"/>
              <w:numId w:val="3"/>
            </w:numPr>
            <w:tabs>
              <w:tab w:val="clear" w:pos="4320"/>
              <w:tab w:val="clear" w:pos="8640"/>
            </w:tabs>
            <w:spacing w:before="80" w:after="80"/>
            <w:jc w:val="center"/>
            <w:rPr>
              <w:rFonts w:ascii="Verdana" w:hAnsi="Verdana"/>
              <w:b/>
              <w:bCs/>
              <w:color w:val="FFFFFF"/>
            </w:rPr>
          </w:pPr>
        </w:p>
      </w:tc>
    </w:tr>
  </w:tbl>
  <w:p w14:paraId="5FE151FD" w14:textId="77777777" w:rsidR="002B0E0E" w:rsidRDefault="002B0E0E" w:rsidP="00417210">
    <w:pPr>
      <w:pStyle w:val="Header"/>
      <w:tabs>
        <w:tab w:val="clear" w:pos="4320"/>
        <w:tab w:val="clear" w:pos="8640"/>
        <w:tab w:val="left" w:pos="1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2B0E0E" w:rsidRPr="002A118C" w14:paraId="5FE15201" w14:textId="77777777" w:rsidTr="006C4635">
      <w:trPr>
        <w:trHeight w:val="545"/>
      </w:trPr>
      <w:tc>
        <w:tcPr>
          <w:tcW w:w="7101" w:type="dxa"/>
          <w:tcBorders>
            <w:top w:val="single" w:sz="12" w:space="0" w:color="447DB5"/>
          </w:tcBorders>
          <w:shd w:val="clear" w:color="auto" w:fill="006600"/>
        </w:tcPr>
        <w:p w14:paraId="5FE151FE" w14:textId="77777777" w:rsidR="002B0E0E" w:rsidRPr="002A118C" w:rsidRDefault="002B0E0E" w:rsidP="006C4635">
          <w:pPr>
            <w:pStyle w:val="Header"/>
            <w:spacing w:before="80" w:after="80"/>
            <w:rPr>
              <w:rFonts w:ascii="Arial Narrow" w:hAnsi="Arial Narrow"/>
              <w:b/>
              <w:bCs/>
              <w:color w:val="FFFFFF"/>
            </w:rPr>
          </w:pPr>
          <w:r>
            <w:rPr>
              <w:rFonts w:ascii="Arial Narrow" w:hAnsi="Arial Narrow"/>
              <w:b/>
              <w:bCs/>
              <w:color w:val="FFFFFF"/>
            </w:rPr>
            <w:t>SOP Name</w:t>
          </w:r>
        </w:p>
        <w:p w14:paraId="5FE151FF" w14:textId="77777777" w:rsidR="002B0E0E" w:rsidRPr="002A118C" w:rsidRDefault="002B0E0E" w:rsidP="006C4635">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SOP Title, Sub-title</w:t>
          </w:r>
        </w:p>
      </w:tc>
      <w:tc>
        <w:tcPr>
          <w:tcW w:w="6949" w:type="dxa"/>
          <w:tcBorders>
            <w:top w:val="single" w:sz="12" w:space="0" w:color="447DB5"/>
          </w:tcBorders>
          <w:shd w:val="clear" w:color="auto" w:fill="auto"/>
        </w:tcPr>
        <w:p w14:paraId="5FE15200" w14:textId="77777777" w:rsidR="002B0E0E" w:rsidRPr="002A118C" w:rsidRDefault="002B0E0E" w:rsidP="001F7841">
          <w:pPr>
            <w:pStyle w:val="Header"/>
            <w:numPr>
              <w:ilvl w:val="0"/>
              <w:numId w:val="3"/>
            </w:numPr>
            <w:tabs>
              <w:tab w:val="clear" w:pos="4320"/>
              <w:tab w:val="clear" w:pos="8640"/>
            </w:tabs>
            <w:spacing w:before="80" w:after="80"/>
            <w:jc w:val="center"/>
            <w:rPr>
              <w:rFonts w:ascii="Verdana" w:hAnsi="Verdana"/>
              <w:b/>
              <w:bCs/>
              <w:color w:val="FFFFFF"/>
            </w:rPr>
          </w:pPr>
        </w:p>
      </w:tc>
    </w:tr>
  </w:tbl>
  <w:p w14:paraId="5FE15202" w14:textId="77777777" w:rsidR="002B0E0E" w:rsidRDefault="002B0E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1520B" w14:textId="77777777" w:rsidR="002B0E0E" w:rsidRDefault="002B0E0E">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1520F" w14:textId="77777777" w:rsidR="002B0E0E" w:rsidRDefault="002B0E0E" w:rsidP="00417210">
    <w:pPr>
      <w:pStyle w:val="Header"/>
      <w:tabs>
        <w:tab w:val="clear" w:pos="4320"/>
        <w:tab w:val="clear" w:pos="8640"/>
        <w:tab w:val="left" w:pos="1720"/>
      </w:tabs>
    </w:pPr>
    <w:r>
      <w:tab/>
    </w:r>
  </w:p>
  <w:tbl>
    <w:tblPr>
      <w:tblW w:w="14003" w:type="dxa"/>
      <w:tblInd w:w="147" w:type="dxa"/>
      <w:tblBorders>
        <w:top w:val="single" w:sz="12" w:space="0" w:color="447DB5"/>
      </w:tblBorders>
      <w:tblLook w:val="01E0" w:firstRow="1" w:lastRow="1" w:firstColumn="1" w:lastColumn="1" w:noHBand="0" w:noVBand="0"/>
    </w:tblPr>
    <w:tblGrid>
      <w:gridCol w:w="8053"/>
      <w:gridCol w:w="5950"/>
    </w:tblGrid>
    <w:tr w:rsidR="002B0E0E" w:rsidRPr="002A118C" w14:paraId="5FE15213" w14:textId="77777777" w:rsidTr="002A118C">
      <w:trPr>
        <w:trHeight w:val="593"/>
      </w:trPr>
      <w:tc>
        <w:tcPr>
          <w:tcW w:w="8053" w:type="dxa"/>
          <w:shd w:val="clear" w:color="auto" w:fill="E65D00"/>
        </w:tcPr>
        <w:p w14:paraId="5FE15210" w14:textId="77777777" w:rsidR="002B0E0E" w:rsidRPr="002A118C" w:rsidRDefault="002B0E0E"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5FE15211" w14:textId="77777777" w:rsidR="002B0E0E" w:rsidRPr="002A118C" w:rsidRDefault="002B0E0E"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5950" w:type="dxa"/>
          <w:tcBorders>
            <w:top w:val="single" w:sz="12" w:space="0" w:color="447DB5"/>
          </w:tcBorders>
          <w:shd w:val="clear" w:color="auto" w:fill="auto"/>
        </w:tcPr>
        <w:p w14:paraId="5FE15212" w14:textId="77777777" w:rsidR="002B0E0E" w:rsidRPr="002A118C" w:rsidRDefault="002B0E0E" w:rsidP="001F7841">
          <w:pPr>
            <w:pStyle w:val="Header"/>
            <w:numPr>
              <w:ilvl w:val="0"/>
              <w:numId w:val="3"/>
            </w:numPr>
            <w:tabs>
              <w:tab w:val="clear" w:pos="4320"/>
              <w:tab w:val="clear" w:pos="8640"/>
            </w:tabs>
            <w:spacing w:before="80" w:after="80"/>
            <w:jc w:val="center"/>
            <w:rPr>
              <w:rFonts w:ascii="Verdana" w:hAnsi="Verdana"/>
              <w:b/>
              <w:bCs/>
              <w:color w:val="FFFFFF"/>
            </w:rPr>
          </w:pPr>
        </w:p>
      </w:tc>
    </w:tr>
  </w:tbl>
  <w:p w14:paraId="5FE15214" w14:textId="77777777" w:rsidR="002B0E0E" w:rsidRDefault="002B0E0E" w:rsidP="00417210">
    <w:pPr>
      <w:pStyle w:val="Header"/>
      <w:tabs>
        <w:tab w:val="clear" w:pos="4320"/>
        <w:tab w:val="clear" w:pos="8640"/>
        <w:tab w:val="left" w:pos="17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2B0E0E" w:rsidRPr="002A118C" w14:paraId="5FE15218" w14:textId="77777777" w:rsidTr="006C4635">
      <w:trPr>
        <w:trHeight w:val="545"/>
      </w:trPr>
      <w:tc>
        <w:tcPr>
          <w:tcW w:w="7101" w:type="dxa"/>
          <w:tcBorders>
            <w:top w:val="single" w:sz="12" w:space="0" w:color="447DB5"/>
          </w:tcBorders>
          <w:shd w:val="clear" w:color="auto" w:fill="006600"/>
        </w:tcPr>
        <w:p w14:paraId="5FE15215" w14:textId="77777777" w:rsidR="002B0E0E" w:rsidRPr="002A118C" w:rsidRDefault="002B0E0E" w:rsidP="00C02D8F">
          <w:pPr>
            <w:pStyle w:val="Header"/>
            <w:spacing w:before="80" w:after="80"/>
            <w:rPr>
              <w:rFonts w:ascii="Arial Narrow" w:hAnsi="Arial Narrow"/>
              <w:b/>
              <w:bCs/>
              <w:color w:val="FFFFFF"/>
            </w:rPr>
          </w:pPr>
          <w:r>
            <w:rPr>
              <w:rFonts w:ascii="Arial Narrow" w:hAnsi="Arial Narrow"/>
              <w:b/>
              <w:bCs/>
              <w:color w:val="FFFFFF"/>
            </w:rPr>
            <w:t>FIN.SOP.XII.025</w:t>
          </w:r>
        </w:p>
        <w:p w14:paraId="5FE15216" w14:textId="45D4AABD" w:rsidR="002B0E0E" w:rsidRPr="002A118C" w:rsidRDefault="002B0E0E" w:rsidP="008F5AD8">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 xml:space="preserve">Hospitality and Courtesy Expenses </w:t>
          </w:r>
        </w:p>
      </w:tc>
      <w:tc>
        <w:tcPr>
          <w:tcW w:w="6949" w:type="dxa"/>
          <w:tcBorders>
            <w:top w:val="single" w:sz="12" w:space="0" w:color="447DB5"/>
          </w:tcBorders>
          <w:shd w:val="clear" w:color="auto" w:fill="auto"/>
        </w:tcPr>
        <w:p w14:paraId="5FE15217" w14:textId="77777777" w:rsidR="002B0E0E" w:rsidRPr="002A118C" w:rsidRDefault="002B0E0E" w:rsidP="001F7841">
          <w:pPr>
            <w:pStyle w:val="Header"/>
            <w:numPr>
              <w:ilvl w:val="0"/>
              <w:numId w:val="3"/>
            </w:numPr>
            <w:tabs>
              <w:tab w:val="clear" w:pos="4320"/>
              <w:tab w:val="clear" w:pos="8640"/>
            </w:tabs>
            <w:spacing w:before="80" w:after="80"/>
            <w:jc w:val="center"/>
            <w:rPr>
              <w:rFonts w:ascii="Verdana" w:hAnsi="Verdana"/>
              <w:b/>
              <w:bCs/>
              <w:color w:val="FFFFFF"/>
            </w:rPr>
          </w:pPr>
        </w:p>
      </w:tc>
    </w:tr>
  </w:tbl>
  <w:p w14:paraId="5FE15219" w14:textId="77777777" w:rsidR="002B0E0E" w:rsidRDefault="002B0E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15222" w14:textId="77777777" w:rsidR="002B0E0E" w:rsidRDefault="002B0E0E" w:rsidP="00406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F6898"/>
    <w:multiLevelType w:val="hybridMultilevel"/>
    <w:tmpl w:val="9ED04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30FF9"/>
    <w:multiLevelType w:val="hybridMultilevel"/>
    <w:tmpl w:val="075A6E0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22927011"/>
    <w:multiLevelType w:val="hybridMultilevel"/>
    <w:tmpl w:val="FE745B5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239E2E06"/>
    <w:multiLevelType w:val="hybridMultilevel"/>
    <w:tmpl w:val="AA5894DC"/>
    <w:lvl w:ilvl="0" w:tplc="97E4857E">
      <w:start w:val="1"/>
      <w:numFmt w:val="bullet"/>
      <w:pStyle w:val="Bulletwhite"/>
      <w:lvlText w:val=""/>
      <w:lvlJc w:val="left"/>
      <w:pPr>
        <w:tabs>
          <w:tab w:val="num" w:pos="473"/>
        </w:tabs>
        <w:ind w:left="473" w:hanging="360"/>
      </w:pPr>
      <w:rPr>
        <w:rFonts w:ascii="Symbol" w:hAnsi="Symbol" w:hint="default"/>
        <w:color w:val="FFFFFF"/>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123237"/>
    <w:multiLevelType w:val="hybridMultilevel"/>
    <w:tmpl w:val="3C4ECAA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3C1241F2"/>
    <w:multiLevelType w:val="hybridMultilevel"/>
    <w:tmpl w:val="5F98CED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8" w15:restartNumberingAfterBreak="0">
    <w:nsid w:val="4C45316A"/>
    <w:multiLevelType w:val="hybridMultilevel"/>
    <w:tmpl w:val="0EF40F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3D0DB8"/>
    <w:multiLevelType w:val="multilevel"/>
    <w:tmpl w:val="EB42F2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CD1E15"/>
    <w:multiLevelType w:val="hybridMultilevel"/>
    <w:tmpl w:val="CC7E8908"/>
    <w:lvl w:ilvl="0" w:tplc="77767D3C">
      <w:start w:val="4"/>
      <w:numFmt w:val="bullet"/>
      <w:lvlText w:val="-"/>
      <w:lvlJc w:val="left"/>
      <w:pPr>
        <w:ind w:left="1494" w:hanging="360"/>
      </w:pPr>
      <w:rPr>
        <w:rFonts w:ascii="Calibri" w:eastAsia="SimSun" w:hAnsi="Calibri" w:cstheme="minorHAnsi"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56CE5883"/>
    <w:multiLevelType w:val="hybridMultilevel"/>
    <w:tmpl w:val="A4920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6E7BCA"/>
    <w:multiLevelType w:val="multilevel"/>
    <w:tmpl w:val="7F92844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E70139"/>
    <w:multiLevelType w:val="hybridMultilevel"/>
    <w:tmpl w:val="2FFC3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EDE5B79"/>
    <w:multiLevelType w:val="hybridMultilevel"/>
    <w:tmpl w:val="F564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11"/>
  </w:num>
  <w:num w:numId="5">
    <w:abstractNumId w:val="9"/>
  </w:num>
  <w:num w:numId="6">
    <w:abstractNumId w:val="8"/>
  </w:num>
  <w:num w:numId="7">
    <w:abstractNumId w:val="13"/>
  </w:num>
  <w:num w:numId="8">
    <w:abstractNumId w:val="6"/>
  </w:num>
  <w:num w:numId="9">
    <w:abstractNumId w:val="12"/>
  </w:num>
  <w:num w:numId="10">
    <w:abstractNumId w:val="10"/>
  </w:num>
  <w:num w:numId="11">
    <w:abstractNumId w:val="5"/>
  </w:num>
  <w:num w:numId="12">
    <w:abstractNumId w:val="2"/>
  </w:num>
  <w:num w:numId="13">
    <w:abstractNumId w:val="3"/>
  </w:num>
  <w:num w:numId="14">
    <w:abstractNumId w:val="1"/>
  </w:num>
  <w:num w:numId="1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rawingGridHorizontalSpacing w:val="119"/>
  <w:drawingGridVerticalSpacing w:val="181"/>
  <w:displayHorizontalDrawingGridEvery w:val="2"/>
  <w:characterSpacingControl w:val="doNotCompress"/>
  <w:hdrShapeDefaults>
    <o:shapedefaults v:ext="edit" spidmax="81921" fill="f" fillcolor="white" stroke="f">
      <v:fill color="white" on="f"/>
      <v:stroke on="f"/>
      <o:colormru v:ext="edit" colors="#e65d00,#1e7fb8,#0d085e,black,#4d4d4d,#447db5,#ff965b,#ff9621"/>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15E"/>
    <w:rsid w:val="00000D2E"/>
    <w:rsid w:val="000265B9"/>
    <w:rsid w:val="00026AAC"/>
    <w:rsid w:val="00043202"/>
    <w:rsid w:val="00044FF6"/>
    <w:rsid w:val="0004699E"/>
    <w:rsid w:val="0005052E"/>
    <w:rsid w:val="000552FF"/>
    <w:rsid w:val="00072320"/>
    <w:rsid w:val="00075022"/>
    <w:rsid w:val="0007563F"/>
    <w:rsid w:val="00076791"/>
    <w:rsid w:val="00081EFF"/>
    <w:rsid w:val="00085025"/>
    <w:rsid w:val="0008552D"/>
    <w:rsid w:val="000913F8"/>
    <w:rsid w:val="00096323"/>
    <w:rsid w:val="000A2911"/>
    <w:rsid w:val="000A7DEF"/>
    <w:rsid w:val="000B472D"/>
    <w:rsid w:val="000C4C61"/>
    <w:rsid w:val="000C58CB"/>
    <w:rsid w:val="000C66B3"/>
    <w:rsid w:val="000F336C"/>
    <w:rsid w:val="000F7388"/>
    <w:rsid w:val="00104D6B"/>
    <w:rsid w:val="00120E6D"/>
    <w:rsid w:val="00132248"/>
    <w:rsid w:val="00136036"/>
    <w:rsid w:val="00140D3C"/>
    <w:rsid w:val="00142423"/>
    <w:rsid w:val="00146EA7"/>
    <w:rsid w:val="00152A88"/>
    <w:rsid w:val="00153008"/>
    <w:rsid w:val="00156F56"/>
    <w:rsid w:val="001575A8"/>
    <w:rsid w:val="00160FB7"/>
    <w:rsid w:val="001616D1"/>
    <w:rsid w:val="00161A2E"/>
    <w:rsid w:val="0016204F"/>
    <w:rsid w:val="00180F87"/>
    <w:rsid w:val="0019214C"/>
    <w:rsid w:val="00193AF5"/>
    <w:rsid w:val="001947AC"/>
    <w:rsid w:val="001A0335"/>
    <w:rsid w:val="001A107E"/>
    <w:rsid w:val="001B0665"/>
    <w:rsid w:val="001B2BFF"/>
    <w:rsid w:val="001B7FD0"/>
    <w:rsid w:val="001C2847"/>
    <w:rsid w:val="001C4061"/>
    <w:rsid w:val="001C4352"/>
    <w:rsid w:val="001C476D"/>
    <w:rsid w:val="001C6363"/>
    <w:rsid w:val="001D0B92"/>
    <w:rsid w:val="001D29D9"/>
    <w:rsid w:val="001F0A26"/>
    <w:rsid w:val="001F2D64"/>
    <w:rsid w:val="001F7841"/>
    <w:rsid w:val="00201DE2"/>
    <w:rsid w:val="00206D9E"/>
    <w:rsid w:val="0022664F"/>
    <w:rsid w:val="00236D83"/>
    <w:rsid w:val="00242C5F"/>
    <w:rsid w:val="00247B1D"/>
    <w:rsid w:val="00247BB1"/>
    <w:rsid w:val="0025276E"/>
    <w:rsid w:val="0025366F"/>
    <w:rsid w:val="00257225"/>
    <w:rsid w:val="00260F02"/>
    <w:rsid w:val="0026119D"/>
    <w:rsid w:val="0026449C"/>
    <w:rsid w:val="00270F49"/>
    <w:rsid w:val="002869AC"/>
    <w:rsid w:val="002903DC"/>
    <w:rsid w:val="00291786"/>
    <w:rsid w:val="002917F4"/>
    <w:rsid w:val="0029229B"/>
    <w:rsid w:val="002962B7"/>
    <w:rsid w:val="00297BAC"/>
    <w:rsid w:val="002A118C"/>
    <w:rsid w:val="002A19DC"/>
    <w:rsid w:val="002A55EE"/>
    <w:rsid w:val="002A5814"/>
    <w:rsid w:val="002B0E0E"/>
    <w:rsid w:val="002B49FD"/>
    <w:rsid w:val="002B6997"/>
    <w:rsid w:val="002B7265"/>
    <w:rsid w:val="002C2CFC"/>
    <w:rsid w:val="002C576D"/>
    <w:rsid w:val="002C6AB6"/>
    <w:rsid w:val="002D1403"/>
    <w:rsid w:val="002D1489"/>
    <w:rsid w:val="002D39C2"/>
    <w:rsid w:val="002D7437"/>
    <w:rsid w:val="002E6980"/>
    <w:rsid w:val="002F078C"/>
    <w:rsid w:val="002F6C1C"/>
    <w:rsid w:val="002F76BA"/>
    <w:rsid w:val="002F7B38"/>
    <w:rsid w:val="00300F5A"/>
    <w:rsid w:val="00303BA3"/>
    <w:rsid w:val="00305BB8"/>
    <w:rsid w:val="00312C7F"/>
    <w:rsid w:val="00315EDD"/>
    <w:rsid w:val="00317E5F"/>
    <w:rsid w:val="00324472"/>
    <w:rsid w:val="00327B29"/>
    <w:rsid w:val="00327D32"/>
    <w:rsid w:val="0033054C"/>
    <w:rsid w:val="003332D2"/>
    <w:rsid w:val="00344F14"/>
    <w:rsid w:val="0034778D"/>
    <w:rsid w:val="00352087"/>
    <w:rsid w:val="00354DA5"/>
    <w:rsid w:val="00363153"/>
    <w:rsid w:val="00365224"/>
    <w:rsid w:val="0038127D"/>
    <w:rsid w:val="00386428"/>
    <w:rsid w:val="003A4859"/>
    <w:rsid w:val="003B002D"/>
    <w:rsid w:val="003C1993"/>
    <w:rsid w:val="003C557B"/>
    <w:rsid w:val="003D51D8"/>
    <w:rsid w:val="003D52BF"/>
    <w:rsid w:val="003E02F8"/>
    <w:rsid w:val="003F275B"/>
    <w:rsid w:val="003F2992"/>
    <w:rsid w:val="003F7EBD"/>
    <w:rsid w:val="004055D1"/>
    <w:rsid w:val="00405C5B"/>
    <w:rsid w:val="00406CBE"/>
    <w:rsid w:val="0040742F"/>
    <w:rsid w:val="00413451"/>
    <w:rsid w:val="00415449"/>
    <w:rsid w:val="00417210"/>
    <w:rsid w:val="00420364"/>
    <w:rsid w:val="004213BC"/>
    <w:rsid w:val="00430A77"/>
    <w:rsid w:val="004365CA"/>
    <w:rsid w:val="00450C5F"/>
    <w:rsid w:val="00451143"/>
    <w:rsid w:val="004525FD"/>
    <w:rsid w:val="00462D3A"/>
    <w:rsid w:val="00470B99"/>
    <w:rsid w:val="00472A2D"/>
    <w:rsid w:val="004759CC"/>
    <w:rsid w:val="00481D61"/>
    <w:rsid w:val="0048564A"/>
    <w:rsid w:val="004874F7"/>
    <w:rsid w:val="00491660"/>
    <w:rsid w:val="004A1EAC"/>
    <w:rsid w:val="004A2DF7"/>
    <w:rsid w:val="004A7570"/>
    <w:rsid w:val="004B5337"/>
    <w:rsid w:val="004B6D1C"/>
    <w:rsid w:val="004C180F"/>
    <w:rsid w:val="004C316F"/>
    <w:rsid w:val="004C7910"/>
    <w:rsid w:val="004D162E"/>
    <w:rsid w:val="004E2FF1"/>
    <w:rsid w:val="004E6847"/>
    <w:rsid w:val="004F2978"/>
    <w:rsid w:val="004F718E"/>
    <w:rsid w:val="00500DD2"/>
    <w:rsid w:val="0050130C"/>
    <w:rsid w:val="005158B7"/>
    <w:rsid w:val="0052186C"/>
    <w:rsid w:val="00522074"/>
    <w:rsid w:val="00524095"/>
    <w:rsid w:val="00530DD1"/>
    <w:rsid w:val="00553C75"/>
    <w:rsid w:val="0056725A"/>
    <w:rsid w:val="00567935"/>
    <w:rsid w:val="0057232F"/>
    <w:rsid w:val="00576697"/>
    <w:rsid w:val="00583B49"/>
    <w:rsid w:val="00594255"/>
    <w:rsid w:val="005951D0"/>
    <w:rsid w:val="005A27A9"/>
    <w:rsid w:val="005B01E5"/>
    <w:rsid w:val="005C2368"/>
    <w:rsid w:val="005D5747"/>
    <w:rsid w:val="005E0C64"/>
    <w:rsid w:val="005E2B62"/>
    <w:rsid w:val="005E6812"/>
    <w:rsid w:val="005F132F"/>
    <w:rsid w:val="005F2E33"/>
    <w:rsid w:val="005F55D2"/>
    <w:rsid w:val="00600E2B"/>
    <w:rsid w:val="00601348"/>
    <w:rsid w:val="00637285"/>
    <w:rsid w:val="0066477D"/>
    <w:rsid w:val="00667F8D"/>
    <w:rsid w:val="00672379"/>
    <w:rsid w:val="006734D1"/>
    <w:rsid w:val="00677990"/>
    <w:rsid w:val="00682013"/>
    <w:rsid w:val="0069172A"/>
    <w:rsid w:val="00692012"/>
    <w:rsid w:val="006A1159"/>
    <w:rsid w:val="006A23BD"/>
    <w:rsid w:val="006A3B4D"/>
    <w:rsid w:val="006A49F0"/>
    <w:rsid w:val="006B65C3"/>
    <w:rsid w:val="006B6CCB"/>
    <w:rsid w:val="006C4635"/>
    <w:rsid w:val="006D266D"/>
    <w:rsid w:val="006D4CCD"/>
    <w:rsid w:val="006D6E9D"/>
    <w:rsid w:val="006E0254"/>
    <w:rsid w:val="006E5847"/>
    <w:rsid w:val="006E61DF"/>
    <w:rsid w:val="006F7607"/>
    <w:rsid w:val="00705769"/>
    <w:rsid w:val="00707E8E"/>
    <w:rsid w:val="00710AF6"/>
    <w:rsid w:val="00712C08"/>
    <w:rsid w:val="00714056"/>
    <w:rsid w:val="00731189"/>
    <w:rsid w:val="00735687"/>
    <w:rsid w:val="00737A53"/>
    <w:rsid w:val="00740092"/>
    <w:rsid w:val="0074742B"/>
    <w:rsid w:val="00747A28"/>
    <w:rsid w:val="007572AF"/>
    <w:rsid w:val="007615B9"/>
    <w:rsid w:val="007651BB"/>
    <w:rsid w:val="00765F03"/>
    <w:rsid w:val="00767323"/>
    <w:rsid w:val="007763A6"/>
    <w:rsid w:val="00777BA7"/>
    <w:rsid w:val="00785D84"/>
    <w:rsid w:val="007900A8"/>
    <w:rsid w:val="007969BF"/>
    <w:rsid w:val="007A009F"/>
    <w:rsid w:val="007A0C4E"/>
    <w:rsid w:val="007A4AD3"/>
    <w:rsid w:val="007A5807"/>
    <w:rsid w:val="007B0CDA"/>
    <w:rsid w:val="007B6C68"/>
    <w:rsid w:val="007B71FF"/>
    <w:rsid w:val="007B7C58"/>
    <w:rsid w:val="007D240F"/>
    <w:rsid w:val="007D2903"/>
    <w:rsid w:val="007D5135"/>
    <w:rsid w:val="007D5AEE"/>
    <w:rsid w:val="007D7E04"/>
    <w:rsid w:val="007E7A2F"/>
    <w:rsid w:val="007E7D6B"/>
    <w:rsid w:val="007F3FA5"/>
    <w:rsid w:val="007F6531"/>
    <w:rsid w:val="007F6590"/>
    <w:rsid w:val="00801D44"/>
    <w:rsid w:val="008034FD"/>
    <w:rsid w:val="00807342"/>
    <w:rsid w:val="00811A51"/>
    <w:rsid w:val="008122F1"/>
    <w:rsid w:val="008160E1"/>
    <w:rsid w:val="00826FE6"/>
    <w:rsid w:val="00836225"/>
    <w:rsid w:val="008412A9"/>
    <w:rsid w:val="00846BF0"/>
    <w:rsid w:val="00847648"/>
    <w:rsid w:val="00851946"/>
    <w:rsid w:val="00851BA3"/>
    <w:rsid w:val="008554F0"/>
    <w:rsid w:val="008571E5"/>
    <w:rsid w:val="00857FD8"/>
    <w:rsid w:val="0086351B"/>
    <w:rsid w:val="00863F8D"/>
    <w:rsid w:val="008649B0"/>
    <w:rsid w:val="00872D31"/>
    <w:rsid w:val="008734D8"/>
    <w:rsid w:val="00880EAA"/>
    <w:rsid w:val="00885089"/>
    <w:rsid w:val="00891A89"/>
    <w:rsid w:val="00892C0D"/>
    <w:rsid w:val="00897F07"/>
    <w:rsid w:val="008B3D95"/>
    <w:rsid w:val="008B56E3"/>
    <w:rsid w:val="008C586D"/>
    <w:rsid w:val="008E0078"/>
    <w:rsid w:val="008E2F7F"/>
    <w:rsid w:val="008E4725"/>
    <w:rsid w:val="008E5AB8"/>
    <w:rsid w:val="008F0F77"/>
    <w:rsid w:val="008F2FCC"/>
    <w:rsid w:val="008F46DC"/>
    <w:rsid w:val="008F5AD8"/>
    <w:rsid w:val="00910839"/>
    <w:rsid w:val="00910C25"/>
    <w:rsid w:val="00913666"/>
    <w:rsid w:val="009142AB"/>
    <w:rsid w:val="00915FA2"/>
    <w:rsid w:val="009169E0"/>
    <w:rsid w:val="0092512D"/>
    <w:rsid w:val="00926B9B"/>
    <w:rsid w:val="00934831"/>
    <w:rsid w:val="00934A25"/>
    <w:rsid w:val="00935212"/>
    <w:rsid w:val="009455A6"/>
    <w:rsid w:val="0095169A"/>
    <w:rsid w:val="00953A73"/>
    <w:rsid w:val="009645EC"/>
    <w:rsid w:val="009656FD"/>
    <w:rsid w:val="009744FC"/>
    <w:rsid w:val="009848D0"/>
    <w:rsid w:val="00990537"/>
    <w:rsid w:val="009B111C"/>
    <w:rsid w:val="009C55FC"/>
    <w:rsid w:val="009D42BC"/>
    <w:rsid w:val="009E30BC"/>
    <w:rsid w:val="00A020FC"/>
    <w:rsid w:val="00A167AF"/>
    <w:rsid w:val="00A20BB9"/>
    <w:rsid w:val="00A20DFD"/>
    <w:rsid w:val="00A347F1"/>
    <w:rsid w:val="00A438A9"/>
    <w:rsid w:val="00A62B6E"/>
    <w:rsid w:val="00A64FAF"/>
    <w:rsid w:val="00A81457"/>
    <w:rsid w:val="00A92F1E"/>
    <w:rsid w:val="00A97550"/>
    <w:rsid w:val="00AA1B94"/>
    <w:rsid w:val="00AA71DF"/>
    <w:rsid w:val="00AB444D"/>
    <w:rsid w:val="00AB6669"/>
    <w:rsid w:val="00AC67DB"/>
    <w:rsid w:val="00AD3976"/>
    <w:rsid w:val="00AD3DAC"/>
    <w:rsid w:val="00AD5770"/>
    <w:rsid w:val="00AE1D52"/>
    <w:rsid w:val="00AE2EE2"/>
    <w:rsid w:val="00AF2F0D"/>
    <w:rsid w:val="00B02546"/>
    <w:rsid w:val="00B066F4"/>
    <w:rsid w:val="00B0689B"/>
    <w:rsid w:val="00B16A75"/>
    <w:rsid w:val="00B171BE"/>
    <w:rsid w:val="00B3197B"/>
    <w:rsid w:val="00B36FBE"/>
    <w:rsid w:val="00B376A3"/>
    <w:rsid w:val="00B4115E"/>
    <w:rsid w:val="00B4785C"/>
    <w:rsid w:val="00B572DB"/>
    <w:rsid w:val="00B61474"/>
    <w:rsid w:val="00B6189C"/>
    <w:rsid w:val="00B724A5"/>
    <w:rsid w:val="00B72B19"/>
    <w:rsid w:val="00B82CE5"/>
    <w:rsid w:val="00B85825"/>
    <w:rsid w:val="00B873FD"/>
    <w:rsid w:val="00B87D46"/>
    <w:rsid w:val="00B90024"/>
    <w:rsid w:val="00B908EA"/>
    <w:rsid w:val="00B948BA"/>
    <w:rsid w:val="00BA0F76"/>
    <w:rsid w:val="00BB0207"/>
    <w:rsid w:val="00BB17BB"/>
    <w:rsid w:val="00BB344C"/>
    <w:rsid w:val="00BC635F"/>
    <w:rsid w:val="00BC6CC1"/>
    <w:rsid w:val="00BD5057"/>
    <w:rsid w:val="00BD5313"/>
    <w:rsid w:val="00BD72AC"/>
    <w:rsid w:val="00C02D8F"/>
    <w:rsid w:val="00C11A0E"/>
    <w:rsid w:val="00C159E7"/>
    <w:rsid w:val="00C227D5"/>
    <w:rsid w:val="00C2581F"/>
    <w:rsid w:val="00C25D03"/>
    <w:rsid w:val="00C34FF5"/>
    <w:rsid w:val="00C35217"/>
    <w:rsid w:val="00C36617"/>
    <w:rsid w:val="00C37E77"/>
    <w:rsid w:val="00C403F3"/>
    <w:rsid w:val="00C453B4"/>
    <w:rsid w:val="00C45404"/>
    <w:rsid w:val="00C564AA"/>
    <w:rsid w:val="00C6383B"/>
    <w:rsid w:val="00C66557"/>
    <w:rsid w:val="00C70838"/>
    <w:rsid w:val="00C7124A"/>
    <w:rsid w:val="00C759DA"/>
    <w:rsid w:val="00C779F4"/>
    <w:rsid w:val="00C91B58"/>
    <w:rsid w:val="00C96D78"/>
    <w:rsid w:val="00CA25D9"/>
    <w:rsid w:val="00CA6E83"/>
    <w:rsid w:val="00CC012C"/>
    <w:rsid w:val="00CC1E9F"/>
    <w:rsid w:val="00CC5C53"/>
    <w:rsid w:val="00CC7D26"/>
    <w:rsid w:val="00CD17EE"/>
    <w:rsid w:val="00CD22F8"/>
    <w:rsid w:val="00CE427A"/>
    <w:rsid w:val="00CF4AFB"/>
    <w:rsid w:val="00CF6862"/>
    <w:rsid w:val="00CF6D38"/>
    <w:rsid w:val="00D128C2"/>
    <w:rsid w:val="00D15BBC"/>
    <w:rsid w:val="00D208FE"/>
    <w:rsid w:val="00D20934"/>
    <w:rsid w:val="00D2197D"/>
    <w:rsid w:val="00D21D84"/>
    <w:rsid w:val="00D3664D"/>
    <w:rsid w:val="00D438A0"/>
    <w:rsid w:val="00D43FD1"/>
    <w:rsid w:val="00D50210"/>
    <w:rsid w:val="00D53115"/>
    <w:rsid w:val="00D53A40"/>
    <w:rsid w:val="00D53A9F"/>
    <w:rsid w:val="00D55AC2"/>
    <w:rsid w:val="00D55C42"/>
    <w:rsid w:val="00D6602E"/>
    <w:rsid w:val="00D66B70"/>
    <w:rsid w:val="00D7334C"/>
    <w:rsid w:val="00D769D5"/>
    <w:rsid w:val="00D9158E"/>
    <w:rsid w:val="00D918DC"/>
    <w:rsid w:val="00D9389E"/>
    <w:rsid w:val="00D94CD5"/>
    <w:rsid w:val="00D94DF0"/>
    <w:rsid w:val="00DA19A3"/>
    <w:rsid w:val="00DA42D5"/>
    <w:rsid w:val="00DC7393"/>
    <w:rsid w:val="00DF697E"/>
    <w:rsid w:val="00DF7D41"/>
    <w:rsid w:val="00E10682"/>
    <w:rsid w:val="00E10C36"/>
    <w:rsid w:val="00E21A97"/>
    <w:rsid w:val="00E255DB"/>
    <w:rsid w:val="00E3462D"/>
    <w:rsid w:val="00E40A2E"/>
    <w:rsid w:val="00E40D20"/>
    <w:rsid w:val="00E42753"/>
    <w:rsid w:val="00E47793"/>
    <w:rsid w:val="00E57018"/>
    <w:rsid w:val="00E6117E"/>
    <w:rsid w:val="00E613E6"/>
    <w:rsid w:val="00E645FA"/>
    <w:rsid w:val="00E648FC"/>
    <w:rsid w:val="00E7313F"/>
    <w:rsid w:val="00E82F40"/>
    <w:rsid w:val="00E862A6"/>
    <w:rsid w:val="00E906EF"/>
    <w:rsid w:val="00E93FAF"/>
    <w:rsid w:val="00E9570D"/>
    <w:rsid w:val="00E9701A"/>
    <w:rsid w:val="00EA2526"/>
    <w:rsid w:val="00EA2FF5"/>
    <w:rsid w:val="00EA38F3"/>
    <w:rsid w:val="00EA642C"/>
    <w:rsid w:val="00EA7B7C"/>
    <w:rsid w:val="00EB33AD"/>
    <w:rsid w:val="00EB4CEF"/>
    <w:rsid w:val="00EB7FBB"/>
    <w:rsid w:val="00EC6C31"/>
    <w:rsid w:val="00ED5D1F"/>
    <w:rsid w:val="00ED791C"/>
    <w:rsid w:val="00EE0FC5"/>
    <w:rsid w:val="00EE285D"/>
    <w:rsid w:val="00EE515E"/>
    <w:rsid w:val="00EF0D42"/>
    <w:rsid w:val="00F02B6D"/>
    <w:rsid w:val="00F03AEF"/>
    <w:rsid w:val="00F0439A"/>
    <w:rsid w:val="00F10414"/>
    <w:rsid w:val="00F13C3C"/>
    <w:rsid w:val="00F13E6F"/>
    <w:rsid w:val="00F200B5"/>
    <w:rsid w:val="00F22DC7"/>
    <w:rsid w:val="00F2552A"/>
    <w:rsid w:val="00F30E3D"/>
    <w:rsid w:val="00F35995"/>
    <w:rsid w:val="00F51449"/>
    <w:rsid w:val="00F51947"/>
    <w:rsid w:val="00F529E4"/>
    <w:rsid w:val="00F602C9"/>
    <w:rsid w:val="00F612D9"/>
    <w:rsid w:val="00F64BB5"/>
    <w:rsid w:val="00F70CF7"/>
    <w:rsid w:val="00F712E4"/>
    <w:rsid w:val="00F913C5"/>
    <w:rsid w:val="00F96B3F"/>
    <w:rsid w:val="00FB043A"/>
    <w:rsid w:val="00FB10F8"/>
    <w:rsid w:val="00FB491C"/>
    <w:rsid w:val="00FC11C5"/>
    <w:rsid w:val="00FD40E0"/>
    <w:rsid w:val="00FE0C48"/>
    <w:rsid w:val="00FE131A"/>
    <w:rsid w:val="00FE48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fill="f" fillcolor="white" stroke="f">
      <v:fill color="white" on="f"/>
      <v:stroke on="f"/>
      <o:colormru v:ext="edit" colors="#e65d00,#1e7fb8,#0d085e,black,#4d4d4d,#447db5,#ff965b,#ff9621"/>
    </o:shapedefaults>
    <o:shapelayout v:ext="edit">
      <o:idmap v:ext="edit" data="1"/>
    </o:shapelayout>
  </w:shapeDefaults>
  <w:decimalSymbol w:val="."/>
  <w:listSeparator w:val=","/>
  <w14:docId w14:val="5FE15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qFormat/>
    <w:pPr>
      <w:jc w:val="center"/>
      <w:outlineLvl w:val="0"/>
    </w:pPr>
    <w:rPr>
      <w:rFonts w:ascii="Arial Narrow" w:hAnsi="Arial Narrow" w:cs="Times New Roman Bold"/>
      <w:b/>
      <w:color w:val="1E7FB8"/>
      <w:sz w:val="28"/>
    </w:rPr>
  </w:style>
  <w:style w:type="paragraph" w:styleId="Heading2">
    <w:name w:val="heading 2"/>
    <w:basedOn w:val="Titlebox1"/>
    <w:next w:val="Normal"/>
    <w:qFormat/>
    <w:pPr>
      <w:outlineLvl w:val="1"/>
    </w:pPr>
  </w:style>
  <w:style w:type="paragraph" w:styleId="Heading3">
    <w:name w:val="heading 3"/>
    <w:basedOn w:val="Normal"/>
    <w:next w:val="Normal"/>
    <w:qFormat/>
    <w:pPr>
      <w:tabs>
        <w:tab w:val="left" w:pos="357"/>
      </w:tabs>
      <w:ind w:left="357" w:hanging="357"/>
      <w:outlineLvl w:val="2"/>
    </w:pPr>
    <w:rPr>
      <w:rFonts w:ascii="Arial Narrow" w:hAnsi="Arial Narrow" w:cs="Arial"/>
      <w:b/>
      <w:bCs/>
      <w:color w:val="1E7FB8"/>
      <w:szCs w:val="20"/>
    </w:rPr>
  </w:style>
  <w:style w:type="paragraph" w:styleId="Heading4">
    <w:name w:val="heading 4"/>
    <w:basedOn w:val="Normal"/>
    <w:next w:val="Normal"/>
    <w:qFormat/>
    <w:pPr>
      <w:keepNext/>
      <w:widowControl w:val="0"/>
      <w:autoSpaceDE w:val="0"/>
      <w:autoSpaceDN w:val="0"/>
      <w:adjustRightInd w:val="0"/>
      <w:outlineLvl w:val="3"/>
    </w:pPr>
    <w:rPr>
      <w:rFonts w:ascii="Arial Narrow" w:eastAsia="Times New Roman" w:hAnsi="Arial Narrow" w:cs="Times New Roman Bold"/>
      <w:b/>
      <w:color w:val="1E7FB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eastAsia="Times New Roman" w:hAnsi="Garamond"/>
      <w:sz w:val="24"/>
      <w:szCs w:val="22"/>
      <w:lang w:val="en-GB"/>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pPr>
    <w:rPr>
      <w:b/>
      <w:bCs/>
      <w:i/>
      <w:iCs/>
      <w:szCs w:val="28"/>
    </w:rPr>
  </w:style>
  <w:style w:type="paragraph" w:styleId="TOC2">
    <w:name w:val="toc 2"/>
    <w:basedOn w:val="Normal"/>
    <w:next w:val="Normal"/>
    <w:autoRedefine/>
    <w:semiHidden/>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semiHidden/>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hAnsi="Garamond"/>
      <w:sz w:val="24"/>
      <w:szCs w:val="24"/>
      <w:lang w:val="en-GB"/>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link w:val="FootnoteTextChar"/>
    <w:uiPriority w:val="99"/>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3"/>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 w:type="character" w:customStyle="1" w:styleId="FootnoteTextChar">
    <w:name w:val="Footnote Text Char"/>
    <w:link w:val="FootnoteText"/>
    <w:uiPriority w:val="99"/>
    <w:semiHidden/>
    <w:locked/>
    <w:rsid w:val="00450C5F"/>
    <w:rPr>
      <w:rFonts w:ascii="Garamond" w:hAnsi="Garamond"/>
      <w:lang w:val="en-GB"/>
    </w:rPr>
  </w:style>
  <w:style w:type="paragraph" w:styleId="CommentSubject">
    <w:name w:val="annotation subject"/>
    <w:basedOn w:val="CommentText"/>
    <w:next w:val="CommentText"/>
    <w:link w:val="CommentSubjectChar"/>
    <w:rsid w:val="00C37E77"/>
    <w:rPr>
      <w:rFonts w:ascii="Garamond" w:hAnsi="Garamond"/>
      <w:b/>
      <w:bCs/>
    </w:rPr>
  </w:style>
  <w:style w:type="character" w:customStyle="1" w:styleId="CommentSubjectChar">
    <w:name w:val="Comment Subject Char"/>
    <w:basedOn w:val="CommentTextChar"/>
    <w:link w:val="CommentSubject"/>
    <w:rsid w:val="00C37E77"/>
    <w:rPr>
      <w:rFonts w:ascii="Garamond" w:hAnsi="Garamond"/>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394781">
      <w:bodyDiv w:val="1"/>
      <w:marLeft w:val="0"/>
      <w:marRight w:val="0"/>
      <w:marTop w:val="0"/>
      <w:marBottom w:val="0"/>
      <w:divBdr>
        <w:top w:val="none" w:sz="0" w:space="0" w:color="auto"/>
        <w:left w:val="none" w:sz="0" w:space="0" w:color="auto"/>
        <w:bottom w:val="none" w:sz="0" w:space="0" w:color="auto"/>
        <w:right w:val="none" w:sz="0" w:space="0" w:color="auto"/>
      </w:divBdr>
    </w:div>
    <w:div w:id="415706675">
      <w:bodyDiv w:val="1"/>
      <w:marLeft w:val="0"/>
      <w:marRight w:val="0"/>
      <w:marTop w:val="0"/>
      <w:marBottom w:val="0"/>
      <w:divBdr>
        <w:top w:val="none" w:sz="0" w:space="0" w:color="auto"/>
        <w:left w:val="none" w:sz="0" w:space="0" w:color="auto"/>
        <w:bottom w:val="none" w:sz="0" w:space="0" w:color="auto"/>
        <w:right w:val="none" w:sz="0" w:space="0" w:color="auto"/>
      </w:divBdr>
    </w:div>
    <w:div w:id="546336257">
      <w:bodyDiv w:val="1"/>
      <w:marLeft w:val="0"/>
      <w:marRight w:val="0"/>
      <w:marTop w:val="0"/>
      <w:marBottom w:val="0"/>
      <w:divBdr>
        <w:top w:val="none" w:sz="0" w:space="0" w:color="auto"/>
        <w:left w:val="none" w:sz="0" w:space="0" w:color="auto"/>
        <w:bottom w:val="none" w:sz="0" w:space="0" w:color="auto"/>
        <w:right w:val="none" w:sz="0" w:space="0" w:color="auto"/>
      </w:divBdr>
    </w:div>
    <w:div w:id="699475100">
      <w:bodyDiv w:val="1"/>
      <w:marLeft w:val="0"/>
      <w:marRight w:val="0"/>
      <w:marTop w:val="0"/>
      <w:marBottom w:val="0"/>
      <w:divBdr>
        <w:top w:val="none" w:sz="0" w:space="0" w:color="auto"/>
        <w:left w:val="none" w:sz="0" w:space="0" w:color="auto"/>
        <w:bottom w:val="none" w:sz="0" w:space="0" w:color="auto"/>
        <w:right w:val="none" w:sz="0" w:space="0" w:color="auto"/>
      </w:divBdr>
    </w:div>
    <w:div w:id="1338121930">
      <w:bodyDiv w:val="1"/>
      <w:marLeft w:val="0"/>
      <w:marRight w:val="0"/>
      <w:marTop w:val="0"/>
      <w:marBottom w:val="0"/>
      <w:divBdr>
        <w:top w:val="none" w:sz="0" w:space="0" w:color="auto"/>
        <w:left w:val="none" w:sz="0" w:space="0" w:color="auto"/>
        <w:bottom w:val="none" w:sz="0" w:space="0" w:color="auto"/>
        <w:right w:val="none" w:sz="0" w:space="0" w:color="auto"/>
      </w:divBdr>
    </w:div>
    <w:div w:id="1354922005">
      <w:bodyDiv w:val="1"/>
      <w:marLeft w:val="0"/>
      <w:marRight w:val="0"/>
      <w:marTop w:val="0"/>
      <w:marBottom w:val="0"/>
      <w:divBdr>
        <w:top w:val="none" w:sz="0" w:space="0" w:color="auto"/>
        <w:left w:val="none" w:sz="0" w:space="0" w:color="auto"/>
        <w:bottom w:val="none" w:sz="0" w:space="0" w:color="auto"/>
        <w:right w:val="none" w:sz="0" w:space="0" w:color="auto"/>
      </w:divBdr>
    </w:div>
    <w:div w:id="1452285658">
      <w:bodyDiv w:val="1"/>
      <w:marLeft w:val="0"/>
      <w:marRight w:val="0"/>
      <w:marTop w:val="0"/>
      <w:marBottom w:val="0"/>
      <w:divBdr>
        <w:top w:val="none" w:sz="0" w:space="0" w:color="auto"/>
        <w:left w:val="none" w:sz="0" w:space="0" w:color="auto"/>
        <w:bottom w:val="none" w:sz="0" w:space="0" w:color="auto"/>
        <w:right w:val="none" w:sz="0" w:space="0" w:color="auto"/>
      </w:divBdr>
    </w:div>
    <w:div w:id="1520192023">
      <w:bodyDiv w:val="1"/>
      <w:marLeft w:val="0"/>
      <w:marRight w:val="0"/>
      <w:marTop w:val="0"/>
      <w:marBottom w:val="0"/>
      <w:divBdr>
        <w:top w:val="none" w:sz="0" w:space="0" w:color="auto"/>
        <w:left w:val="none" w:sz="0" w:space="0" w:color="auto"/>
        <w:bottom w:val="none" w:sz="0" w:space="0" w:color="auto"/>
        <w:right w:val="none" w:sz="0" w:space="0" w:color="auto"/>
      </w:divBdr>
    </w:div>
    <w:div w:id="1693262106">
      <w:bodyDiv w:val="1"/>
      <w:marLeft w:val="0"/>
      <w:marRight w:val="0"/>
      <w:marTop w:val="0"/>
      <w:marBottom w:val="0"/>
      <w:divBdr>
        <w:top w:val="none" w:sz="0" w:space="0" w:color="auto"/>
        <w:left w:val="none" w:sz="0" w:space="0" w:color="auto"/>
        <w:bottom w:val="none" w:sz="0" w:space="0" w:color="auto"/>
        <w:right w:val="none" w:sz="0" w:space="0" w:color="auto"/>
      </w:divBdr>
    </w:div>
    <w:div w:id="1856964519">
      <w:bodyDiv w:val="1"/>
      <w:marLeft w:val="0"/>
      <w:marRight w:val="0"/>
      <w:marTop w:val="0"/>
      <w:marBottom w:val="0"/>
      <w:divBdr>
        <w:top w:val="none" w:sz="0" w:space="0" w:color="auto"/>
        <w:left w:val="none" w:sz="0" w:space="0" w:color="auto"/>
        <w:bottom w:val="none" w:sz="0" w:space="0" w:color="auto"/>
        <w:right w:val="none" w:sz="0" w:space="0" w:color="auto"/>
      </w:divBdr>
    </w:div>
    <w:div w:id="20541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oleObject" Target="embeddings/oleObject2.bin"/><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oleObject" Target="embeddings/Microsoft_Word_97_-_2003_Document.doc"/><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footer" Target="footer5.xml"/><Relationship Id="rId30" Type="http://schemas.openxmlformats.org/officeDocument/2006/relationships/fontTable" Target="fontTable.xml"/></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Business_x0020_area xmlns="4d6ed7a4-92f4-44a7-b26a-261450baff90" xsi:nil="true"/>
    <eM_PolicyIDs_SC xmlns="c42180c4-457d-4cd2-985a-4d4a2011628f">769;#29e2631d-7fd7-492f-aa44-43bfe3438df4;#1362;#7411dfe6-bd29-4c56-a66a-84142ca69f07;#770;#808289ee-093c-4a7f-b1fe-bffceac24619;#1363;#c7104d09-fa2a-44bc-bcfd-01cec5432014</eM_PolicyIDs_SC>
    <IconOverlay xmlns="http://schemas.microsoft.com/sharepoint/v4" xsi:nil="true"/>
    <eM_SectionRef_SC xmlns="c42180c4-457d-4cd2-985a-4d4a2011628f" xsi:nil="true"/>
    <Track_x0020_this_x0020_content xmlns="4d6ed7a4-92f4-44a7-b26a-261450baff90">
      <UserInfo>
        <DisplayName/>
        <AccountId xsi:nil="true"/>
        <AccountType/>
      </UserInfo>
    </Track_x0020_this_x0020_content>
    <eM_RelContCat_SC xmlns="c42180c4-457d-4cd2-985a-4d4a2011628f">2</eM_RelContCat_SC>
    <eM_RelContLang_SC xmlns="c42180c4-457d-4cd2-985a-4d4a2011628f">EN</eM_RelContLang_SC>
    <eM_RelCont_Title_SC xmlns="c42180c4-457d-4cd2-985a-4d4a2011628f">FIN.SOP.XII.025 Hospitality and Courtesy Expenses</eM_RelCont_Title_SC>
    <eM_SectionIDs_SC xmlns="c42180c4-457d-4cd2-985a-4d4a2011628f">313;#6522a1a2-b701-4cad-b7a0-1ca0fe8951a6</eM_SectionIDs_SC>
    <eM_PolicyRef_SC xmlns="c42180c4-457d-4cd2-985a-4d4a2011628f">769;#XII.10.1 Hospitality;#1362;#XII.5.3 Hospitality expenses;#770;#XII.10.2 Courtesy expense;#1363;#XII.5.4 Courtesy expenses</eM_PolicyRef_SC>
    <SharedWithUsers xmlns="c42180c4-457d-4cd2-985a-4d4a2011628f">
      <UserInfo>
        <DisplayName>HARDY, Fiona</DisplayName>
        <AccountId>16266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CD21F-BF94-4179-B955-8E198FCFF508}">
  <ds:schemaRefs>
    <ds:schemaRef ds:uri="http://schemas.microsoft.com/sharepoint/events"/>
  </ds:schemaRefs>
</ds:datastoreItem>
</file>

<file path=customXml/itemProps2.xml><?xml version="1.0" encoding="utf-8"?>
<ds:datastoreItem xmlns:ds="http://schemas.openxmlformats.org/officeDocument/2006/customXml" ds:itemID="{81AD6D76-72F3-4893-92F4-70AFE826B8A2}">
  <ds:schemaRefs>
    <ds:schemaRef ds:uri="http://schemas.microsoft.com/sharepoint/v3/contenttype/forms"/>
  </ds:schemaRefs>
</ds:datastoreItem>
</file>

<file path=customXml/itemProps3.xml><?xml version="1.0" encoding="utf-8"?>
<ds:datastoreItem xmlns:ds="http://schemas.openxmlformats.org/officeDocument/2006/customXml" ds:itemID="{9B09E7F1-3428-4017-8FD7-05704758DAA2}">
  <ds:schemaRefs>
    <ds:schemaRef ds:uri="http://purl.org/dc/terms/"/>
    <ds:schemaRef ds:uri="4d6ed7a4-92f4-44a7-b26a-261450baff90"/>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c42180c4-457d-4cd2-985a-4d4a2011628f"/>
    <ds:schemaRef ds:uri="http://www.w3.org/XML/1998/namespace"/>
    <ds:schemaRef ds:uri="http://purl.org/dc/dcmitype/"/>
  </ds:schemaRefs>
</ds:datastoreItem>
</file>

<file path=customXml/itemProps4.xml><?xml version="1.0" encoding="utf-8"?>
<ds:datastoreItem xmlns:ds="http://schemas.openxmlformats.org/officeDocument/2006/customXml" ds:itemID="{BAF3A358-F5E2-4B7F-BAC1-4CDA38EDFAA2}"/>
</file>

<file path=customXml/itemProps5.xml><?xml version="1.0" encoding="utf-8"?>
<ds:datastoreItem xmlns:ds="http://schemas.openxmlformats.org/officeDocument/2006/customXml" ds:itemID="{730E3F0C-3F0E-40F3-8319-B3A526289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1796</Words>
  <Characters>10242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2018-01-11T17:25:00Z</dcterms:created>
  <dcterms:modified xsi:type="dcterms:W3CDTF">2020-02-11T10:52:00Z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